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6EE880" w14:textId="77777777" w:rsidR="003A7F94" w:rsidRDefault="003A7F94">
      <w:pPr>
        <w:pStyle w:val="Nadpis1"/>
        <w:spacing w:before="360"/>
        <w:rPr>
          <w:rFonts w:ascii="Times New Roman" w:hAnsi="Times New Roman" w:cs="Times New Roman"/>
        </w:rPr>
      </w:pPr>
    </w:p>
    <w:p w14:paraId="1ADA4F4B" w14:textId="2EA6FB6B" w:rsidR="003A7F94" w:rsidRDefault="00CE4CB2" w:rsidP="007F516E">
      <w:pPr>
        <w:pStyle w:val="Nadpis1"/>
        <w:spacing w:before="360"/>
        <w:jc w:val="center"/>
        <w:rPr>
          <w:rFonts w:ascii="Times New Roman" w:hAnsi="Times New Roman" w:cs="Times New Roman"/>
          <w:color w:val="auto"/>
        </w:rPr>
      </w:pPr>
      <w:r w:rsidRPr="009F01AE">
        <w:rPr>
          <w:rFonts w:ascii="Times New Roman" w:hAnsi="Times New Roman" w:cs="Times New Roman"/>
          <w:color w:val="auto"/>
        </w:rPr>
        <w:t xml:space="preserve">Zadávací dokumentace </w:t>
      </w:r>
      <w:r w:rsidR="00B67B54">
        <w:rPr>
          <w:rFonts w:ascii="Times New Roman" w:hAnsi="Times New Roman" w:cs="Times New Roman"/>
          <w:color w:val="auto"/>
        </w:rPr>
        <w:t xml:space="preserve">výběrového řízení projektu </w:t>
      </w:r>
      <w:r w:rsidR="00252B75" w:rsidRPr="009F01AE">
        <w:rPr>
          <w:rFonts w:ascii="Times New Roman" w:hAnsi="Times New Roman" w:cs="Times New Roman"/>
          <w:color w:val="auto"/>
        </w:rPr>
        <w:t>„</w:t>
      </w:r>
      <w:r w:rsidR="007F516E" w:rsidRPr="007F516E">
        <w:rPr>
          <w:rFonts w:ascii="Times New Roman" w:hAnsi="Times New Roman" w:cs="Times New Roman"/>
          <w:color w:val="auto"/>
        </w:rPr>
        <w:t>Rekonstrukce st</w:t>
      </w:r>
      <w:r w:rsidR="007F516E" w:rsidRPr="007F516E">
        <w:rPr>
          <w:rFonts w:ascii="Times New Roman" w:hAnsi="Times New Roman" w:cs="Times New Roman" w:hint="eastAsia"/>
          <w:color w:val="auto"/>
        </w:rPr>
        <w:t>ř</w:t>
      </w:r>
      <w:r w:rsidR="007F516E" w:rsidRPr="007F516E">
        <w:rPr>
          <w:rFonts w:ascii="Times New Roman" w:hAnsi="Times New Roman" w:cs="Times New Roman"/>
          <w:color w:val="auto"/>
        </w:rPr>
        <w:t>echy ZŠ a MŠ v</w:t>
      </w:r>
      <w:r w:rsidR="007F516E">
        <w:rPr>
          <w:rFonts w:ascii="Times New Roman" w:hAnsi="Times New Roman" w:cs="Times New Roman"/>
          <w:color w:val="auto"/>
        </w:rPr>
        <w:t> </w:t>
      </w:r>
      <w:r w:rsidR="007F516E" w:rsidRPr="007F516E">
        <w:rPr>
          <w:rFonts w:ascii="Times New Roman" w:hAnsi="Times New Roman" w:cs="Times New Roman"/>
          <w:color w:val="auto"/>
        </w:rPr>
        <w:t>obci Olší</w:t>
      </w:r>
      <w:r w:rsidR="00123838" w:rsidRPr="009F01AE">
        <w:rPr>
          <w:rFonts w:ascii="Times New Roman" w:hAnsi="Times New Roman" w:cs="Times New Roman"/>
          <w:color w:val="auto"/>
        </w:rPr>
        <w:t>“</w:t>
      </w:r>
    </w:p>
    <w:p w14:paraId="4420AD17" w14:textId="77777777" w:rsidR="00AA334C" w:rsidRDefault="00AA334C" w:rsidP="00AA334C">
      <w:pPr>
        <w:rPr>
          <w:rFonts w:ascii="JohnSans Text Pro CE" w:hAnsi="JohnSans Text Pro CE"/>
        </w:rPr>
      </w:pPr>
      <w:r>
        <w:rPr>
          <w:rFonts w:ascii="JohnSans Text Pro CE" w:hAnsi="JohnSans Text Pro CE"/>
        </w:rPr>
        <w:t>dle ustanovení § 2 odst. 1) zákona č. 134/2016 Sb., o veřejných zakázkách (dále jen „</w:t>
      </w:r>
      <w:proofErr w:type="spellStart"/>
      <w:r>
        <w:rPr>
          <w:rFonts w:ascii="JohnSans Text Pro CE" w:hAnsi="JohnSans Text Pro CE"/>
        </w:rPr>
        <w:t>ZoZVZ</w:t>
      </w:r>
      <w:proofErr w:type="spellEnd"/>
      <w:r>
        <w:rPr>
          <w:rFonts w:ascii="JohnSans Text Pro CE" w:hAnsi="JohnSans Text Pro CE"/>
        </w:rPr>
        <w:t>“)</w:t>
      </w:r>
    </w:p>
    <w:p w14:paraId="349D11B7" w14:textId="77777777" w:rsidR="00475BEC" w:rsidRPr="009F01AE" w:rsidRDefault="00475BEC"/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960"/>
        <w:gridCol w:w="5040"/>
      </w:tblGrid>
      <w:tr w:rsidR="00475BEC" w:rsidRPr="009F01AE" w14:paraId="490290DB" w14:textId="77777777">
        <w:tc>
          <w:tcPr>
            <w:tcW w:w="3960" w:type="dxa"/>
            <w:tcBorders>
              <w:top w:val="single" w:sz="8" w:space="0" w:color="auto"/>
              <w:bottom w:val="single" w:sz="8" w:space="0" w:color="auto"/>
            </w:tcBorders>
          </w:tcPr>
          <w:p w14:paraId="08BD6277" w14:textId="77777777" w:rsidR="00475BEC" w:rsidRPr="009F01AE" w:rsidRDefault="00475BEC">
            <w:pPr>
              <w:rPr>
                <w:rFonts w:ascii="JohnSans Text Pro CE" w:hAnsi="JohnSans Text Pro CE"/>
                <w:b/>
                <w:bCs/>
              </w:rPr>
            </w:pPr>
            <w:r w:rsidRPr="009F01AE">
              <w:rPr>
                <w:rFonts w:ascii="JohnSans Text Pro CE" w:hAnsi="JohnSans Text Pro CE"/>
                <w:b/>
                <w:bCs/>
              </w:rPr>
              <w:t>Název veřejné zakázky</w:t>
            </w:r>
          </w:p>
        </w:tc>
        <w:tc>
          <w:tcPr>
            <w:tcW w:w="5040" w:type="dxa"/>
            <w:tcBorders>
              <w:top w:val="single" w:sz="8" w:space="0" w:color="auto"/>
              <w:bottom w:val="single" w:sz="8" w:space="0" w:color="auto"/>
            </w:tcBorders>
          </w:tcPr>
          <w:p w14:paraId="64771F8F" w14:textId="56B3032C" w:rsidR="00475BEC" w:rsidRPr="009F01AE" w:rsidRDefault="007F516E" w:rsidP="00AC0924">
            <w:pPr>
              <w:pStyle w:val="TabNL"/>
            </w:pPr>
            <w:r w:rsidRPr="007F516E">
              <w:t>Rekonstrukce st</w:t>
            </w:r>
            <w:r w:rsidRPr="007F516E">
              <w:rPr>
                <w:rFonts w:hint="eastAsia"/>
              </w:rPr>
              <w:t>ř</w:t>
            </w:r>
            <w:r w:rsidRPr="007F516E">
              <w:t>echy ZŠ a MŠ v obci Olší</w:t>
            </w:r>
          </w:p>
        </w:tc>
      </w:tr>
      <w:tr w:rsidR="00475BEC" w:rsidRPr="009F01AE" w14:paraId="274B21F9" w14:textId="77777777">
        <w:tc>
          <w:tcPr>
            <w:tcW w:w="3960" w:type="dxa"/>
            <w:tcBorders>
              <w:top w:val="single" w:sz="8" w:space="0" w:color="auto"/>
            </w:tcBorders>
          </w:tcPr>
          <w:p w14:paraId="027C0E95" w14:textId="77777777" w:rsidR="00475BEC" w:rsidRPr="009F01AE" w:rsidRDefault="00475BEC">
            <w:pPr>
              <w:rPr>
                <w:rFonts w:ascii="JohnSans Text Pro CE" w:hAnsi="JohnSans Text Pro CE"/>
                <w:b/>
                <w:bCs/>
              </w:rPr>
            </w:pPr>
            <w:r w:rsidRPr="009F01AE">
              <w:rPr>
                <w:rFonts w:ascii="JohnSans Text Pro CE" w:hAnsi="JohnSans Text Pro CE"/>
                <w:b/>
                <w:bCs/>
              </w:rPr>
              <w:t>Identifikační údaje zadavatele</w:t>
            </w:r>
          </w:p>
        </w:tc>
        <w:tc>
          <w:tcPr>
            <w:tcW w:w="5040" w:type="dxa"/>
            <w:tcBorders>
              <w:top w:val="single" w:sz="8" w:space="0" w:color="auto"/>
            </w:tcBorders>
          </w:tcPr>
          <w:p w14:paraId="6C48289E" w14:textId="77777777" w:rsidR="00475BEC" w:rsidRPr="009F01AE" w:rsidRDefault="00475BEC">
            <w:pPr>
              <w:pStyle w:val="TabtextM"/>
            </w:pPr>
          </w:p>
        </w:tc>
      </w:tr>
      <w:tr w:rsidR="00AA334C" w:rsidRPr="009F01AE" w14:paraId="20CA7EEB" w14:textId="77777777">
        <w:tc>
          <w:tcPr>
            <w:tcW w:w="3960" w:type="dxa"/>
            <w:tcBorders>
              <w:top w:val="single" w:sz="8" w:space="0" w:color="auto"/>
            </w:tcBorders>
          </w:tcPr>
          <w:p w14:paraId="08631F82" w14:textId="77777777" w:rsidR="00AA334C" w:rsidRPr="009F01AE" w:rsidRDefault="00AA334C">
            <w:pPr>
              <w:rPr>
                <w:rFonts w:ascii="JohnSans Text Pro CE" w:hAnsi="JohnSans Text Pro CE"/>
                <w:b/>
                <w:bCs/>
              </w:rPr>
            </w:pPr>
            <w:r>
              <w:rPr>
                <w:rFonts w:ascii="JohnSans Text Pro CE" w:hAnsi="JohnSans Text Pro CE"/>
                <w:b/>
                <w:bCs/>
              </w:rPr>
              <w:t>Typ zakázky</w:t>
            </w:r>
          </w:p>
        </w:tc>
        <w:tc>
          <w:tcPr>
            <w:tcW w:w="5040" w:type="dxa"/>
            <w:tcBorders>
              <w:top w:val="single" w:sz="8" w:space="0" w:color="auto"/>
            </w:tcBorders>
          </w:tcPr>
          <w:p w14:paraId="5DBC6DBB" w14:textId="77777777" w:rsidR="00AA334C" w:rsidRPr="009F01AE" w:rsidRDefault="00463619" w:rsidP="00463619">
            <w:pPr>
              <w:pStyle w:val="TabtextM"/>
            </w:pPr>
            <w:r>
              <w:t xml:space="preserve">Zakázka malého rozsahu </w:t>
            </w:r>
            <w:r>
              <w:rPr>
                <w:rFonts w:ascii="Arial" w:hAnsi="Arial" w:cs="Arial"/>
                <w:szCs w:val="18"/>
              </w:rPr>
              <w:t>dle § 27</w:t>
            </w:r>
            <w:r w:rsidR="00AA334C" w:rsidRPr="00BA1316">
              <w:rPr>
                <w:rFonts w:ascii="Arial" w:hAnsi="Arial" w:cs="Arial"/>
                <w:szCs w:val="18"/>
              </w:rPr>
              <w:t xml:space="preserve"> zák. č. 134/2016 Sb.</w:t>
            </w:r>
            <w:r w:rsidR="00AA334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475BEC" w:rsidRPr="009F01AE" w14:paraId="0A1FF819" w14:textId="77777777">
        <w:tc>
          <w:tcPr>
            <w:tcW w:w="3960" w:type="dxa"/>
          </w:tcPr>
          <w:p w14:paraId="1373CB00" w14:textId="77777777" w:rsidR="00475BEC" w:rsidRPr="009F01AE" w:rsidRDefault="00475BEC">
            <w:r w:rsidRPr="009F01AE">
              <w:t>Název</w:t>
            </w:r>
            <w:r w:rsidR="00C43189">
              <w:t xml:space="preserve"> zadavatele</w:t>
            </w:r>
          </w:p>
        </w:tc>
        <w:tc>
          <w:tcPr>
            <w:tcW w:w="5040" w:type="dxa"/>
          </w:tcPr>
          <w:p w14:paraId="5C3F795E" w14:textId="77777777" w:rsidR="00475BEC" w:rsidRPr="009F01AE" w:rsidRDefault="00463619" w:rsidP="00644EF5">
            <w:pPr>
              <w:pStyle w:val="TabtextM"/>
            </w:pPr>
            <w:r>
              <w:t xml:space="preserve">Obec </w:t>
            </w:r>
            <w:r w:rsidR="00644EF5">
              <w:t>Olší</w:t>
            </w:r>
          </w:p>
        </w:tc>
      </w:tr>
      <w:tr w:rsidR="00475BEC" w:rsidRPr="009F01AE" w14:paraId="553D403F" w14:textId="77777777">
        <w:tc>
          <w:tcPr>
            <w:tcW w:w="3960" w:type="dxa"/>
          </w:tcPr>
          <w:p w14:paraId="077D8E9C" w14:textId="77777777" w:rsidR="00475BEC" w:rsidRPr="009F01AE" w:rsidRDefault="00475BEC">
            <w:pPr>
              <w:rPr>
                <w:rFonts w:ascii="JohnSans Text Pro CE" w:hAnsi="JohnSans Text Pro CE"/>
              </w:rPr>
            </w:pPr>
            <w:r w:rsidRPr="009F01AE">
              <w:rPr>
                <w:rFonts w:ascii="JohnSans Text Pro CE" w:hAnsi="JohnSans Text Pro CE"/>
              </w:rPr>
              <w:t>IČ</w:t>
            </w:r>
          </w:p>
        </w:tc>
        <w:tc>
          <w:tcPr>
            <w:tcW w:w="5040" w:type="dxa"/>
          </w:tcPr>
          <w:p w14:paraId="76D49AA2" w14:textId="77777777" w:rsidR="00475BEC" w:rsidRPr="00B67B54" w:rsidRDefault="00463619" w:rsidP="00E96983">
            <w:pPr>
              <w:pStyle w:val="TabtextM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002</w:t>
            </w:r>
            <w:r w:rsidR="00644EF5">
              <w:rPr>
                <w:rFonts w:ascii="Times New Roman" w:hAnsi="Times New Roman"/>
                <w:bCs/>
                <w:sz w:val="20"/>
                <w:szCs w:val="20"/>
              </w:rPr>
              <w:t>94977</w:t>
            </w:r>
          </w:p>
        </w:tc>
      </w:tr>
      <w:tr w:rsidR="00475BEC" w:rsidRPr="009F01AE" w14:paraId="2E60C63B" w14:textId="77777777">
        <w:tc>
          <w:tcPr>
            <w:tcW w:w="3960" w:type="dxa"/>
          </w:tcPr>
          <w:p w14:paraId="29D6936B" w14:textId="77777777" w:rsidR="00475BEC" w:rsidRPr="009F01AE" w:rsidRDefault="00475BEC">
            <w:r w:rsidRPr="009F01AE">
              <w:t>Adresa sídla</w:t>
            </w:r>
          </w:p>
        </w:tc>
        <w:tc>
          <w:tcPr>
            <w:tcW w:w="5040" w:type="dxa"/>
          </w:tcPr>
          <w:p w14:paraId="27E2443E" w14:textId="702E88B3" w:rsidR="00475BEC" w:rsidRPr="009F01AE" w:rsidRDefault="00644EF5">
            <w:pPr>
              <w:pStyle w:val="TabtextM"/>
            </w:pPr>
            <w:r>
              <w:t xml:space="preserve">Olší </w:t>
            </w:r>
            <w:r w:rsidR="00CD0787">
              <w:t>28</w:t>
            </w:r>
            <w:r>
              <w:t>, 592 61 Doubravník</w:t>
            </w:r>
          </w:p>
        </w:tc>
      </w:tr>
      <w:tr w:rsidR="00475BEC" w:rsidRPr="009F01AE" w14:paraId="799D4C58" w14:textId="77777777">
        <w:tc>
          <w:tcPr>
            <w:tcW w:w="3960" w:type="dxa"/>
            <w:tcBorders>
              <w:bottom w:val="single" w:sz="8" w:space="0" w:color="auto"/>
            </w:tcBorders>
          </w:tcPr>
          <w:p w14:paraId="51A198C1" w14:textId="77777777" w:rsidR="00475BEC" w:rsidRPr="009F01AE" w:rsidRDefault="00475BEC">
            <w:pPr>
              <w:rPr>
                <w:rFonts w:ascii="JohnSans Text Pro CE" w:hAnsi="JohnSans Text Pro CE"/>
              </w:rPr>
            </w:pPr>
            <w:r w:rsidRPr="009F01AE">
              <w:rPr>
                <w:rFonts w:ascii="JohnSans Text Pro CE" w:hAnsi="JohnSans Text Pro CE"/>
              </w:rPr>
              <w:t>Osoba oprávněná za zadavatele jednat</w:t>
            </w:r>
          </w:p>
        </w:tc>
        <w:tc>
          <w:tcPr>
            <w:tcW w:w="5040" w:type="dxa"/>
            <w:tcBorders>
              <w:bottom w:val="single" w:sz="8" w:space="0" w:color="auto"/>
            </w:tcBorders>
          </w:tcPr>
          <w:p w14:paraId="3F6DFD5A" w14:textId="77777777" w:rsidR="00475BEC" w:rsidRPr="009F01AE" w:rsidRDefault="00644EF5">
            <w:pPr>
              <w:pStyle w:val="TabtextM"/>
            </w:pPr>
            <w:r>
              <w:t>Ing. Martin Pavlíček</w:t>
            </w:r>
            <w:r w:rsidR="00AC0924">
              <w:t>,</w:t>
            </w:r>
            <w:r w:rsidR="00463619">
              <w:t xml:space="preserve"> starosta obce</w:t>
            </w:r>
          </w:p>
        </w:tc>
      </w:tr>
    </w:tbl>
    <w:p w14:paraId="2286C654" w14:textId="77777777" w:rsidR="00252B75" w:rsidRDefault="00252B75"/>
    <w:p w14:paraId="27734FD2" w14:textId="77777777" w:rsidR="00252B75" w:rsidRDefault="00252B75"/>
    <w:p w14:paraId="0DC9F3D3" w14:textId="77777777" w:rsidR="003A7F94" w:rsidRDefault="003A7F94"/>
    <w:p w14:paraId="179B928A" w14:textId="77777777" w:rsidR="00B67B54" w:rsidRDefault="00B67B54"/>
    <w:p w14:paraId="4651640A" w14:textId="77777777" w:rsidR="00B67B54" w:rsidRDefault="00B67B54"/>
    <w:tbl>
      <w:tblPr>
        <w:tblpPr w:leftFromText="141" w:rightFromText="141" w:vertAnchor="text" w:horzAnchor="margin" w:tblpY="1228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4026"/>
        <w:gridCol w:w="4974"/>
      </w:tblGrid>
      <w:tr w:rsidR="00252B75" w14:paraId="064E912C" w14:textId="77777777" w:rsidTr="00225D31">
        <w:tc>
          <w:tcPr>
            <w:tcW w:w="4026" w:type="dxa"/>
            <w:tcBorders>
              <w:top w:val="single" w:sz="8" w:space="0" w:color="auto"/>
              <w:bottom w:val="single" w:sz="8" w:space="0" w:color="auto"/>
            </w:tcBorders>
          </w:tcPr>
          <w:p w14:paraId="3B77BE68" w14:textId="77777777" w:rsidR="00252B75" w:rsidRDefault="00252B75" w:rsidP="0020509A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Kontaktní osoba</w:t>
            </w:r>
            <w:r w:rsidR="0020509A">
              <w:rPr>
                <w:b/>
                <w:bCs/>
              </w:rPr>
              <w:t xml:space="preserve"> ve věcech technických</w:t>
            </w:r>
          </w:p>
        </w:tc>
        <w:tc>
          <w:tcPr>
            <w:tcW w:w="4974" w:type="dxa"/>
            <w:tcBorders>
              <w:top w:val="single" w:sz="8" w:space="0" w:color="auto"/>
              <w:bottom w:val="single" w:sz="8" w:space="0" w:color="auto"/>
            </w:tcBorders>
          </w:tcPr>
          <w:p w14:paraId="7BD06F66" w14:textId="77777777" w:rsidR="00252B75" w:rsidRPr="001959D9" w:rsidRDefault="00644EF5" w:rsidP="00B67B54">
            <w:pPr>
              <w:pStyle w:val="TabNL"/>
            </w:pPr>
            <w:r>
              <w:t>Ing. Martin Pavlíček</w:t>
            </w:r>
          </w:p>
        </w:tc>
      </w:tr>
      <w:tr w:rsidR="00252B75" w14:paraId="4857E4C5" w14:textId="77777777" w:rsidTr="00225D31">
        <w:tc>
          <w:tcPr>
            <w:tcW w:w="4026" w:type="dxa"/>
            <w:tcBorders>
              <w:top w:val="single" w:sz="8" w:space="0" w:color="auto"/>
            </w:tcBorders>
          </w:tcPr>
          <w:p w14:paraId="0F23F4DE" w14:textId="77777777" w:rsidR="00252B75" w:rsidRDefault="00252B75" w:rsidP="00872C17">
            <w:r>
              <w:t>Telefon</w:t>
            </w:r>
          </w:p>
        </w:tc>
        <w:tc>
          <w:tcPr>
            <w:tcW w:w="4974" w:type="dxa"/>
            <w:tcBorders>
              <w:top w:val="single" w:sz="8" w:space="0" w:color="auto"/>
            </w:tcBorders>
          </w:tcPr>
          <w:p w14:paraId="71759EBE" w14:textId="77777777" w:rsidR="00252B75" w:rsidRPr="001959D9" w:rsidRDefault="00773E43" w:rsidP="00644EF5">
            <w:pPr>
              <w:pStyle w:val="TabtextM"/>
            </w:pPr>
            <w:r w:rsidRPr="001959D9">
              <w:t>+420</w:t>
            </w:r>
            <w:r w:rsidR="00644EF5">
              <w:t> 737 784 133</w:t>
            </w:r>
          </w:p>
        </w:tc>
      </w:tr>
      <w:tr w:rsidR="00252B75" w14:paraId="7D6D80A0" w14:textId="77777777" w:rsidTr="00225D31">
        <w:tc>
          <w:tcPr>
            <w:tcW w:w="4026" w:type="dxa"/>
          </w:tcPr>
          <w:p w14:paraId="6EF03C3F" w14:textId="77777777" w:rsidR="00252B75" w:rsidRDefault="00252B75" w:rsidP="00872C17">
            <w:r>
              <w:t>E-mail</w:t>
            </w:r>
          </w:p>
        </w:tc>
        <w:tc>
          <w:tcPr>
            <w:tcW w:w="4974" w:type="dxa"/>
          </w:tcPr>
          <w:p w14:paraId="11441F32" w14:textId="77777777" w:rsidR="00252B75" w:rsidRPr="001959D9" w:rsidRDefault="00644EF5" w:rsidP="00AC0924">
            <w:pPr>
              <w:pStyle w:val="TabtextM"/>
            </w:pPr>
            <w:r>
              <w:t>xpavlice@gmail.com</w:t>
            </w:r>
          </w:p>
        </w:tc>
      </w:tr>
      <w:tr w:rsidR="00252B75" w14:paraId="2F548310" w14:textId="77777777" w:rsidTr="00225D31">
        <w:tc>
          <w:tcPr>
            <w:tcW w:w="4026" w:type="dxa"/>
            <w:tcBorders>
              <w:bottom w:val="single" w:sz="8" w:space="0" w:color="auto"/>
            </w:tcBorders>
          </w:tcPr>
          <w:p w14:paraId="6CEC748E" w14:textId="77777777" w:rsidR="00252B75" w:rsidRDefault="00252B75" w:rsidP="00872C17">
            <w:r>
              <w:t>Datum</w:t>
            </w:r>
          </w:p>
        </w:tc>
        <w:tc>
          <w:tcPr>
            <w:tcW w:w="4974" w:type="dxa"/>
            <w:tcBorders>
              <w:bottom w:val="single" w:sz="8" w:space="0" w:color="auto"/>
            </w:tcBorders>
          </w:tcPr>
          <w:p w14:paraId="4640644C" w14:textId="3FEBC125" w:rsidR="00252B75" w:rsidRPr="00CE7EE9" w:rsidRDefault="000C1991" w:rsidP="00872C17">
            <w:pPr>
              <w:pStyle w:val="TabtextM"/>
            </w:pPr>
            <w:r>
              <w:t>26</w:t>
            </w:r>
            <w:r w:rsidR="00644EF5">
              <w:t>. května 2025</w:t>
            </w:r>
          </w:p>
        </w:tc>
      </w:tr>
    </w:tbl>
    <w:p w14:paraId="5834D347" w14:textId="77777777" w:rsidR="00475BEC" w:rsidRDefault="00475BEC"/>
    <w:p w14:paraId="7D9A3C28" w14:textId="77777777" w:rsidR="00463619" w:rsidRDefault="00463619"/>
    <w:p w14:paraId="2102C3EB" w14:textId="77777777" w:rsidR="00463619" w:rsidRDefault="00463619"/>
    <w:p w14:paraId="0222CBBE" w14:textId="77777777" w:rsidR="00463619" w:rsidRDefault="00463619"/>
    <w:p w14:paraId="0BEEE270" w14:textId="77777777" w:rsidR="00463619" w:rsidRDefault="00463619"/>
    <w:p w14:paraId="66718ED2" w14:textId="77777777" w:rsidR="00475BEC" w:rsidRDefault="00475BEC">
      <w:pPr>
        <w:pStyle w:val="cislovani1"/>
        <w:rPr>
          <w:rFonts w:ascii="JohnSans Text Pro CE" w:hAnsi="JohnSans Text Pro CE"/>
        </w:rPr>
      </w:pPr>
      <w:r>
        <w:rPr>
          <w:rFonts w:ascii="JohnSans Text Pro CE" w:hAnsi="JohnSans Text Pro CE"/>
        </w:rPr>
        <w:lastRenderedPageBreak/>
        <w:t>1. PŘEDMĚT VEŘEJNÉ ZAKÁZKY</w:t>
      </w:r>
    </w:p>
    <w:p w14:paraId="2D80FE99" w14:textId="77777777" w:rsidR="00475BEC" w:rsidRPr="009F01AE" w:rsidRDefault="00475BEC">
      <w:pPr>
        <w:pStyle w:val="Cislovani2"/>
        <w:rPr>
          <w:rFonts w:ascii="JohnSans Text Pro CE" w:hAnsi="JohnSans Text Pro CE"/>
        </w:rPr>
      </w:pPr>
      <w:r w:rsidRPr="009F01AE">
        <w:rPr>
          <w:rFonts w:ascii="JohnSans Text Pro CE" w:hAnsi="JohnSans Text Pro CE"/>
        </w:rPr>
        <w:t>Předmětem zadávacího říze</w:t>
      </w:r>
      <w:r w:rsidR="00B91D84" w:rsidRPr="009F01AE">
        <w:rPr>
          <w:rFonts w:ascii="JohnSans Text Pro CE" w:hAnsi="JohnSans Text Pro CE"/>
        </w:rPr>
        <w:t>ní je uzavření smlouvy podle § 1724 a následujících zákona č. 89/2012</w:t>
      </w:r>
      <w:r w:rsidR="00797D53" w:rsidRPr="009F01AE">
        <w:rPr>
          <w:rFonts w:ascii="JohnSans Text Pro CE" w:hAnsi="JohnSans Text Pro CE"/>
        </w:rPr>
        <w:t xml:space="preserve"> </w:t>
      </w:r>
      <w:r w:rsidR="00B91D84" w:rsidRPr="009F01AE">
        <w:rPr>
          <w:rFonts w:ascii="JohnSans Text Pro CE" w:hAnsi="JohnSans Text Pro CE"/>
        </w:rPr>
        <w:t>(občanského zákoníku</w:t>
      </w:r>
      <w:r w:rsidR="00797D53" w:rsidRPr="009F01AE">
        <w:rPr>
          <w:rFonts w:ascii="JohnSans Text Pro CE" w:hAnsi="JohnSans Text Pro CE"/>
        </w:rPr>
        <w:t>)</w:t>
      </w:r>
      <w:r w:rsidR="00B91D84" w:rsidRPr="009F01AE">
        <w:rPr>
          <w:rFonts w:ascii="JohnSans Text Pro CE" w:hAnsi="JohnSans Text Pro CE"/>
        </w:rPr>
        <w:t xml:space="preserve"> </w:t>
      </w:r>
      <w:r w:rsidR="0036742E">
        <w:rPr>
          <w:rFonts w:ascii="JohnSans Text Pro CE" w:hAnsi="JohnSans Text Pro CE"/>
        </w:rPr>
        <w:t xml:space="preserve">a podle § 124 zákona č. 134/2016 dále jenom </w:t>
      </w:r>
      <w:proofErr w:type="spellStart"/>
      <w:r w:rsidR="0036742E">
        <w:rPr>
          <w:rFonts w:ascii="JohnSans Text Pro CE" w:hAnsi="JohnSans Text Pro CE"/>
        </w:rPr>
        <w:t>ZoZVZ</w:t>
      </w:r>
      <w:proofErr w:type="spellEnd"/>
      <w:r w:rsidR="0036742E" w:rsidRPr="009F01AE">
        <w:rPr>
          <w:rFonts w:ascii="JohnSans Text Pro CE" w:hAnsi="JohnSans Text Pro CE"/>
        </w:rPr>
        <w:t xml:space="preserve"> </w:t>
      </w:r>
      <w:r w:rsidR="00B91D84" w:rsidRPr="009F01AE">
        <w:rPr>
          <w:rFonts w:ascii="JohnSans Text Pro CE" w:hAnsi="JohnSans Text Pro CE"/>
        </w:rPr>
        <w:t xml:space="preserve">mezi </w:t>
      </w:r>
      <w:r w:rsidRPr="009F01AE">
        <w:rPr>
          <w:rFonts w:ascii="JohnSans Text Pro CE" w:hAnsi="JohnSans Text Pro CE"/>
        </w:rPr>
        <w:t xml:space="preserve">zadavatelem a dodavatelem na dobu určitou, jejímž předmětem je </w:t>
      </w:r>
      <w:r w:rsidR="00644EF5">
        <w:rPr>
          <w:rFonts w:ascii="JohnSans Text Pro CE" w:hAnsi="JohnSans Text Pro CE"/>
        </w:rPr>
        <w:t>stavební zakázka malého rozsahu</w:t>
      </w:r>
    </w:p>
    <w:p w14:paraId="48B408DA" w14:textId="77777777" w:rsidR="00475BEC" w:rsidRPr="00CD0787" w:rsidRDefault="00475BEC" w:rsidP="00910C43">
      <w:pPr>
        <w:pStyle w:val="Cislovani2"/>
        <w:rPr>
          <w:rFonts w:ascii="JohnSans Text Pro CE" w:hAnsi="JohnSans Text Pro CE"/>
          <w:szCs w:val="20"/>
        </w:rPr>
      </w:pPr>
      <w:r w:rsidRPr="00CD0787">
        <w:rPr>
          <w:rFonts w:ascii="JohnSans Text Pro CE" w:hAnsi="JohnSans Text Pro CE"/>
          <w:szCs w:val="20"/>
        </w:rPr>
        <w:t>Předmět zakázky bude plněn na základě uzavřené Smlouvy o dílo, přičemž dílem se</w:t>
      </w:r>
      <w:r w:rsidR="00A87940" w:rsidRPr="00CD0787">
        <w:rPr>
          <w:rFonts w:ascii="JohnSans Text Pro CE" w:hAnsi="JohnSans Text Pro CE"/>
          <w:szCs w:val="20"/>
        </w:rPr>
        <w:t xml:space="preserve"> rozumí </w:t>
      </w:r>
      <w:r w:rsidR="00644EF5" w:rsidRPr="00CD0787">
        <w:rPr>
          <w:rFonts w:ascii="JohnSans Text Pro CE" w:hAnsi="JohnSans Text Pro CE"/>
          <w:szCs w:val="20"/>
        </w:rPr>
        <w:t>stavební činnost</w:t>
      </w:r>
      <w:r w:rsidRPr="00CD0787">
        <w:rPr>
          <w:rFonts w:ascii="JohnSans Text Pro CE" w:hAnsi="JohnSans Text Pro CE"/>
          <w:szCs w:val="20"/>
        </w:rPr>
        <w:t xml:space="preserve"> proved</w:t>
      </w:r>
      <w:r w:rsidR="00A87940" w:rsidRPr="00CD0787">
        <w:rPr>
          <w:rFonts w:ascii="JohnSans Text Pro CE" w:hAnsi="JohnSans Text Pro CE"/>
          <w:szCs w:val="20"/>
        </w:rPr>
        <w:t>ená dle projektové dokumentace</w:t>
      </w:r>
      <w:r w:rsidR="00C43189" w:rsidRPr="00CD0787">
        <w:rPr>
          <w:rFonts w:ascii="JohnSans Text Pro CE" w:hAnsi="JohnSans Text Pro CE"/>
          <w:szCs w:val="20"/>
        </w:rPr>
        <w:t xml:space="preserve">. </w:t>
      </w:r>
      <w:r w:rsidR="00A87940" w:rsidRPr="00CD0787">
        <w:rPr>
          <w:rFonts w:ascii="JohnSans Text Pro CE" w:hAnsi="JohnSans Text Pro CE"/>
          <w:szCs w:val="20"/>
        </w:rPr>
        <w:t>Jedná se o ú</w:t>
      </w:r>
      <w:r w:rsidRPr="00CD0787">
        <w:rPr>
          <w:rFonts w:ascii="JohnSans Text Pro CE" w:hAnsi="JohnSans Text Pro CE"/>
          <w:szCs w:val="20"/>
        </w:rPr>
        <w:t xml:space="preserve">plné </w:t>
      </w:r>
      <w:r w:rsidRPr="00CD0787">
        <w:rPr>
          <w:rFonts w:ascii="JohnSans Text Pro CE" w:hAnsi="JohnSans Text Pro CE"/>
          <w:szCs w:val="20"/>
        </w:rPr>
        <w:br/>
        <w:t>a bezvadné provedení všech stavebních a montážních prací včetně dodávek</w:t>
      </w:r>
      <w:r w:rsidR="004A5BD0" w:rsidRPr="00CD0787">
        <w:rPr>
          <w:rFonts w:ascii="JohnSans Text Pro CE" w:hAnsi="JohnSans Text Pro CE"/>
          <w:szCs w:val="20"/>
        </w:rPr>
        <w:t xml:space="preserve"> potřebných materiálů, strojů, </w:t>
      </w:r>
      <w:r w:rsidRPr="00CD0787">
        <w:rPr>
          <w:rFonts w:ascii="JohnSans Text Pro CE" w:hAnsi="JohnSans Text Pro CE"/>
          <w:szCs w:val="20"/>
        </w:rPr>
        <w:t>zařízení</w:t>
      </w:r>
      <w:r w:rsidR="004A5BD0" w:rsidRPr="00CD0787">
        <w:rPr>
          <w:rFonts w:ascii="JohnSans Text Pro CE" w:hAnsi="JohnSans Text Pro CE"/>
          <w:szCs w:val="20"/>
        </w:rPr>
        <w:t xml:space="preserve"> a služeb</w:t>
      </w:r>
      <w:r w:rsidRPr="00CD0787">
        <w:rPr>
          <w:rFonts w:ascii="JohnSans Text Pro CE" w:hAnsi="JohnSans Text Pro CE"/>
          <w:szCs w:val="20"/>
        </w:rPr>
        <w:t xml:space="preserve"> nezbytných pro řádné dokončení díla, dále provedení všech činností souvisejících s dodávkou stavebních a montážních prací, jejichž provedení je pro řádné dokončení díla nezbytné (např. zařízení staveniště, bezpečnost</w:t>
      </w:r>
      <w:r w:rsidR="00835D3E" w:rsidRPr="00CD0787">
        <w:rPr>
          <w:rFonts w:ascii="JohnSans Text Pro CE" w:hAnsi="JohnSans Text Pro CE"/>
          <w:szCs w:val="20"/>
        </w:rPr>
        <w:t>n</w:t>
      </w:r>
      <w:r w:rsidRPr="00CD0787">
        <w:rPr>
          <w:rFonts w:ascii="JohnSans Text Pro CE" w:hAnsi="JohnSans Text Pro CE"/>
          <w:szCs w:val="20"/>
        </w:rPr>
        <w:t>í opatření apod.).</w:t>
      </w:r>
      <w:r w:rsidR="00390F17" w:rsidRPr="00CD0787">
        <w:rPr>
          <w:rFonts w:ascii="JohnSans Text Pro CE" w:hAnsi="JohnSans Text Pro CE"/>
          <w:szCs w:val="20"/>
        </w:rPr>
        <w:t xml:space="preserve"> </w:t>
      </w:r>
    </w:p>
    <w:p w14:paraId="3DC461CC" w14:textId="34F3925E" w:rsidR="00A139AB" w:rsidRPr="00CD0787" w:rsidRDefault="00910C43" w:rsidP="00910C43">
      <w:pPr>
        <w:pStyle w:val="Odstavecodsazen"/>
        <w:ind w:left="851"/>
        <w:rPr>
          <w:rFonts w:ascii="JohnSans Text Pro CE" w:hAnsi="JohnSans Text Pro CE"/>
          <w:sz w:val="20"/>
        </w:rPr>
      </w:pPr>
      <w:r>
        <w:rPr>
          <w:rFonts w:ascii="JohnSans Text Pro CE" w:hAnsi="JohnSans Text Pro CE"/>
          <w:sz w:val="20"/>
        </w:rPr>
        <w:tab/>
      </w:r>
      <w:r w:rsidR="00475BEC" w:rsidRPr="00CD0787">
        <w:rPr>
          <w:rFonts w:ascii="JohnSans Text Pro CE" w:hAnsi="JohnSans Text Pro CE"/>
          <w:sz w:val="20"/>
        </w:rPr>
        <w:t>Předmět zakázky je speci</w:t>
      </w:r>
      <w:r w:rsidR="00644EF5" w:rsidRPr="00CD0787">
        <w:rPr>
          <w:rFonts w:ascii="JohnSans Text Pro CE" w:hAnsi="JohnSans Text Pro CE"/>
          <w:sz w:val="20"/>
        </w:rPr>
        <w:t>fikován projektovou</w:t>
      </w:r>
      <w:r w:rsidR="00E96983" w:rsidRPr="00CD0787">
        <w:rPr>
          <w:rFonts w:ascii="JohnSans Text Pro CE" w:hAnsi="JohnSans Text Pro CE"/>
          <w:sz w:val="20"/>
        </w:rPr>
        <w:t xml:space="preserve"> doku</w:t>
      </w:r>
      <w:r w:rsidR="00644EF5" w:rsidRPr="00CD0787">
        <w:rPr>
          <w:rFonts w:ascii="JohnSans Text Pro CE" w:hAnsi="JohnSans Text Pro CE"/>
          <w:sz w:val="20"/>
        </w:rPr>
        <w:t xml:space="preserve">mentací Oprava střechy ZŠ a MŠ od Jiřího Vrbky, Bukov, </w:t>
      </w:r>
      <w:r w:rsidR="004865AB" w:rsidRPr="00CD0787">
        <w:rPr>
          <w:rFonts w:ascii="JohnSans Text Pro CE" w:hAnsi="JohnSans Text Pro CE"/>
          <w:sz w:val="20"/>
        </w:rPr>
        <w:t xml:space="preserve">592 51 Dolní Rožínka z října 2024, </w:t>
      </w:r>
      <w:r w:rsidR="00A139AB" w:rsidRPr="00CD0787">
        <w:rPr>
          <w:rFonts w:ascii="JohnSans Text Pro CE" w:hAnsi="JohnSans Text Pro CE"/>
          <w:sz w:val="20"/>
        </w:rPr>
        <w:t>která bude</w:t>
      </w:r>
      <w:r w:rsidR="00475BEC" w:rsidRPr="00CD0787">
        <w:rPr>
          <w:rFonts w:ascii="JohnSans Text Pro CE" w:hAnsi="JohnSans Text Pro CE"/>
          <w:sz w:val="20"/>
        </w:rPr>
        <w:t xml:space="preserve"> </w:t>
      </w:r>
      <w:r w:rsidR="00463619" w:rsidRPr="00CD0787">
        <w:rPr>
          <w:rFonts w:ascii="JohnSans Text Pro CE" w:hAnsi="JohnSans Text Pro CE"/>
          <w:sz w:val="20"/>
        </w:rPr>
        <w:t>bude zaslána všem osloveným uchazečům elektronickou cestou.</w:t>
      </w:r>
      <w:r w:rsidR="00025ED0" w:rsidRPr="00CD0787">
        <w:rPr>
          <w:rFonts w:ascii="JohnSans Text Pro CE" w:hAnsi="JohnSans Text Pro CE"/>
          <w:color w:val="FF0000"/>
          <w:sz w:val="20"/>
        </w:rPr>
        <w:t xml:space="preserve"> </w:t>
      </w:r>
    </w:p>
    <w:p w14:paraId="31E89757" w14:textId="77777777" w:rsidR="00475BEC" w:rsidRPr="00A139AB" w:rsidRDefault="00475BEC">
      <w:pPr>
        <w:pStyle w:val="Cislovani2"/>
        <w:rPr>
          <w:rFonts w:ascii="JohnSans Text Pro CE" w:hAnsi="JohnSans Text Pro CE"/>
        </w:rPr>
      </w:pPr>
      <w:r w:rsidRPr="00A139AB">
        <w:rPr>
          <w:rFonts w:ascii="JohnSans Text Pro CE" w:hAnsi="JohnSans Text Pro CE"/>
        </w:rPr>
        <w:t>Součástí předmětu zakázky je:</w:t>
      </w:r>
    </w:p>
    <w:p w14:paraId="4302C257" w14:textId="77777777" w:rsidR="00475BEC" w:rsidRPr="00942304" w:rsidRDefault="00475BEC">
      <w:pPr>
        <w:pStyle w:val="Cislovani3"/>
        <w:rPr>
          <w:rFonts w:ascii="JohnSans Text Pro CE" w:hAnsi="JohnSans Text Pro CE"/>
          <w:color w:val="FF0000"/>
        </w:rPr>
      </w:pPr>
      <w:r>
        <w:rPr>
          <w:rFonts w:ascii="JohnSans Text Pro CE" w:hAnsi="JohnSans Text Pro CE"/>
        </w:rPr>
        <w:t>zajištění veškerých nezbytných průzkumů nutných pro ř</w:t>
      </w:r>
      <w:r w:rsidR="002D18DA">
        <w:rPr>
          <w:rFonts w:ascii="JohnSans Text Pro CE" w:hAnsi="JohnSans Text Pro CE"/>
        </w:rPr>
        <w:t>ádné provedení a dokončení díla jedním dodavatelem, př</w:t>
      </w:r>
      <w:r w:rsidR="0042078A">
        <w:rPr>
          <w:rFonts w:ascii="JohnSans Text Pro CE" w:hAnsi="JohnSans Text Pro CE"/>
        </w:rPr>
        <w:t>ičemž podíl pod</w:t>
      </w:r>
      <w:r w:rsidR="00D75464">
        <w:rPr>
          <w:rFonts w:ascii="JohnSans Text Pro CE" w:hAnsi="JohnSans Text Pro CE"/>
        </w:rPr>
        <w:t>dodávek je vymezen pouze na činnosti</w:t>
      </w:r>
      <w:r w:rsidR="006C17AA">
        <w:rPr>
          <w:rFonts w:ascii="JohnSans Text Pro CE" w:hAnsi="JohnSans Text Pro CE"/>
        </w:rPr>
        <w:t>,</w:t>
      </w:r>
      <w:r w:rsidR="00D75464">
        <w:rPr>
          <w:rFonts w:ascii="JohnSans Text Pro CE" w:hAnsi="JohnSans Text Pro CE"/>
        </w:rPr>
        <w:t xml:space="preserve"> které není dodavatel schopen zajistit vlastními silami (práce</w:t>
      </w:r>
      <w:r w:rsidR="0070756C">
        <w:rPr>
          <w:rFonts w:ascii="JohnSans Text Pro CE" w:hAnsi="JohnSans Text Pro CE"/>
        </w:rPr>
        <w:t xml:space="preserve"> </w:t>
      </w:r>
      <w:r w:rsidR="006C17AA">
        <w:rPr>
          <w:rFonts w:ascii="JohnSans Text Pro CE" w:hAnsi="JohnSans Text Pro CE"/>
        </w:rPr>
        <w:t>revizní</w:t>
      </w:r>
      <w:r w:rsidR="00D75464" w:rsidRPr="00DB5544">
        <w:rPr>
          <w:rFonts w:ascii="JohnSans Text Pro CE" w:hAnsi="JohnSans Text Pro CE"/>
        </w:rPr>
        <w:t xml:space="preserve">, </w:t>
      </w:r>
      <w:r w:rsidR="004865AB">
        <w:rPr>
          <w:rFonts w:ascii="JohnSans Text Pro CE" w:hAnsi="JohnSans Text Pro CE"/>
        </w:rPr>
        <w:t xml:space="preserve">elektromontážní </w:t>
      </w:r>
      <w:r w:rsidR="00D75464" w:rsidRPr="00DB5544">
        <w:rPr>
          <w:rFonts w:ascii="JohnSans Text Pro CE" w:hAnsi="JohnSans Text Pro CE"/>
        </w:rPr>
        <w:t>apod.)</w:t>
      </w:r>
      <w:r w:rsidR="00D75464" w:rsidRPr="00942304">
        <w:rPr>
          <w:rFonts w:ascii="JohnSans Text Pro CE" w:hAnsi="JohnSans Text Pro CE"/>
          <w:color w:val="FF0000"/>
        </w:rPr>
        <w:t xml:space="preserve"> </w:t>
      </w:r>
    </w:p>
    <w:p w14:paraId="5BE6665C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zřízení,</w:t>
      </w:r>
      <w:r w:rsidR="00797D53">
        <w:rPr>
          <w:rFonts w:ascii="JohnSans Text Pro CE" w:hAnsi="JohnSans Text Pro CE"/>
        </w:rPr>
        <w:t xml:space="preserve"> odstranění a zajištění</w:t>
      </w:r>
      <w:r>
        <w:rPr>
          <w:rFonts w:ascii="JohnSans Text Pro CE" w:hAnsi="JohnSans Text Pro CE"/>
        </w:rPr>
        <w:t xml:space="preserve"> staveniště včetně napojení na inženýrské sítě,</w:t>
      </w:r>
    </w:p>
    <w:p w14:paraId="30F1C0B3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zajištění a provedení všech opatření organizačního a technologického charakteru </w:t>
      </w:r>
      <w:r>
        <w:rPr>
          <w:rFonts w:ascii="JohnSans Text Pro CE" w:hAnsi="JohnSans Text Pro CE"/>
        </w:rPr>
        <w:br/>
        <w:t xml:space="preserve">k řádnému provedení díla, </w:t>
      </w:r>
    </w:p>
    <w:p w14:paraId="457A4E5F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veškeré práce a dodávky související s bezpečnostními opatřeními na ochranu osob </w:t>
      </w:r>
      <w:r>
        <w:rPr>
          <w:rFonts w:ascii="JohnSans Text Pro CE" w:hAnsi="JohnSans Text Pro CE"/>
        </w:rPr>
        <w:br/>
        <w:t>a majetku,</w:t>
      </w:r>
    </w:p>
    <w:p w14:paraId="001D66F6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likvidace, odvoz a uložení vybouraných hmot a stavební suti na skládku včetně poplatku za uskladnění v souladu s ustanoveními zákona č. 185/2001 Sb., o odpadech, </w:t>
      </w:r>
      <w:r w:rsidR="0034065F">
        <w:rPr>
          <w:rFonts w:ascii="JohnSans Text Pro CE" w:hAnsi="JohnSans Text Pro CE"/>
        </w:rPr>
        <w:t>Dále využitelné odpady budou předány přednostně k recyklaci.</w:t>
      </w:r>
    </w:p>
    <w:p w14:paraId="030393AF" w14:textId="77777777" w:rsidR="00475BEC" w:rsidRDefault="00475BEC">
      <w:pPr>
        <w:pStyle w:val="Cislovani3"/>
      </w:pPr>
      <w:r>
        <w:rPr>
          <w:rFonts w:ascii="JohnSans Text Pro CE" w:hAnsi="JohnSans Text Pro CE"/>
        </w:rPr>
        <w:t>uvedení všech povrchů dotčených stavbou do původního s</w:t>
      </w:r>
      <w:r>
        <w:t xml:space="preserve">tavu, </w:t>
      </w:r>
    </w:p>
    <w:p w14:paraId="3B45496A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zajištění bezpečnosti práce a ochrany životního prostředí, </w:t>
      </w:r>
    </w:p>
    <w:p w14:paraId="6C1E2922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projednání a zajištění případného </w:t>
      </w:r>
      <w:r w:rsidR="00835D3E">
        <w:rPr>
          <w:rFonts w:ascii="JohnSans Text Pro CE" w:hAnsi="JohnSans Text Pro CE"/>
        </w:rPr>
        <w:t>omezení provozu budovy s </w:t>
      </w:r>
      <w:r w:rsidR="006C17AA">
        <w:rPr>
          <w:rFonts w:ascii="JohnSans Text Pro CE" w:hAnsi="JohnSans Text Pro CE"/>
        </w:rPr>
        <w:t>provozovatelem</w:t>
      </w:r>
      <w:r w:rsidR="00835D3E">
        <w:rPr>
          <w:rFonts w:ascii="JohnSans Text Pro CE" w:hAnsi="JohnSans Text Pro CE"/>
        </w:rPr>
        <w:t xml:space="preserve"> budovy</w:t>
      </w:r>
      <w:r>
        <w:rPr>
          <w:rFonts w:ascii="JohnSans Text Pro CE" w:hAnsi="JohnSans Text Pro CE"/>
        </w:rPr>
        <w:t xml:space="preserve"> </w:t>
      </w:r>
    </w:p>
    <w:p w14:paraId="5C1CDBC3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provedení přejímky stavby, </w:t>
      </w:r>
    </w:p>
    <w:p w14:paraId="5A279C95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zajištění všech nezbytných </w:t>
      </w:r>
      <w:r w:rsidR="00835D3E">
        <w:rPr>
          <w:rFonts w:ascii="JohnSans Text Pro CE" w:hAnsi="JohnSans Text Pro CE"/>
        </w:rPr>
        <w:t xml:space="preserve">provozních </w:t>
      </w:r>
      <w:r>
        <w:rPr>
          <w:rFonts w:ascii="JohnSans Text Pro CE" w:hAnsi="JohnSans Text Pro CE"/>
        </w:rPr>
        <w:t xml:space="preserve">zkoušek, atestů a revizí podle ČSN a případných jiných právních nebo technických předpisů platných v době provádění a předání díla, kterými bude prokázáno dosažení předepsané kvality a předepsaných technických parametrů díla, péče o nepředané objekty a konstrukce stavby, jejich ošetřování, pojištění atd., </w:t>
      </w:r>
    </w:p>
    <w:p w14:paraId="3CAEEAAD" w14:textId="77777777" w:rsidR="00475BEC" w:rsidRDefault="00025ED0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doklady dle </w:t>
      </w:r>
      <w:r w:rsidR="00475BEC">
        <w:rPr>
          <w:rFonts w:ascii="JohnSans Text Pro CE" w:hAnsi="JohnSans Text Pro CE"/>
        </w:rPr>
        <w:t xml:space="preserve">z. č. 22/1997 Sb., o technických požadavcích na výrobky a o změně a doplnění některých zákonů, </w:t>
      </w:r>
      <w:r>
        <w:rPr>
          <w:rFonts w:ascii="JohnSans Text Pro CE" w:hAnsi="JohnSans Text Pro CE"/>
        </w:rPr>
        <w:t>prohlášení o shodě, seznam použitých stavebních materiálů s uvedením jejich stavebních a technických vlastností</w:t>
      </w:r>
      <w:r w:rsidR="00475BEC">
        <w:rPr>
          <w:rFonts w:ascii="JohnSans Text Pro CE" w:hAnsi="JohnSans Text Pro CE"/>
        </w:rPr>
        <w:t>,</w:t>
      </w:r>
    </w:p>
    <w:p w14:paraId="1D6DD3EE" w14:textId="339B0457" w:rsidR="0019671A" w:rsidRDefault="0019671A" w:rsidP="0019671A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Zadávací dokumentace obsahuje výkaz výměr požadovaných </w:t>
      </w:r>
      <w:r w:rsidR="0034065F">
        <w:rPr>
          <w:rFonts w:ascii="JohnSans Text Pro CE" w:hAnsi="JohnSans Text Pro CE"/>
        </w:rPr>
        <w:t>dodávek</w:t>
      </w:r>
      <w:r w:rsidR="006C17AA">
        <w:rPr>
          <w:rFonts w:ascii="JohnSans Text Pro CE" w:hAnsi="JohnSans Text Pro CE"/>
        </w:rPr>
        <w:t xml:space="preserve"> a montá</w:t>
      </w:r>
      <w:r w:rsidR="00835D3E">
        <w:rPr>
          <w:rFonts w:ascii="JohnSans Text Pro CE" w:hAnsi="JohnSans Text Pro CE"/>
        </w:rPr>
        <w:t>žních</w:t>
      </w:r>
      <w:r w:rsidR="004865AB">
        <w:rPr>
          <w:rFonts w:ascii="JohnSans Text Pro CE" w:hAnsi="JohnSans Text Pro CE"/>
        </w:rPr>
        <w:t xml:space="preserve"> prací </w:t>
      </w:r>
      <w:r>
        <w:rPr>
          <w:rFonts w:ascii="JohnSans Text Pro CE" w:hAnsi="JohnSans Text Pro CE"/>
        </w:rPr>
        <w:t>v elektro</w:t>
      </w:r>
      <w:r w:rsidR="00D63E0D">
        <w:rPr>
          <w:rFonts w:ascii="JohnSans Text Pro CE" w:hAnsi="JohnSans Text Pro CE"/>
        </w:rPr>
        <w:t>nické podobě pro přímé vyplnění a seznam všech stavebně</w:t>
      </w:r>
      <w:r w:rsidR="0092404D">
        <w:rPr>
          <w:rFonts w:ascii="JohnSans Text Pro CE" w:hAnsi="JohnSans Text Pro CE"/>
        </w:rPr>
        <w:t>–</w:t>
      </w:r>
      <w:r w:rsidR="00D63E0D">
        <w:rPr>
          <w:rFonts w:ascii="JohnSans Text Pro CE" w:hAnsi="JohnSans Text Pro CE"/>
        </w:rPr>
        <w:t>technických činností které budou provedeny.</w:t>
      </w:r>
      <w:r>
        <w:rPr>
          <w:rFonts w:ascii="JohnSans Text Pro CE" w:hAnsi="JohnSans Text Pro CE"/>
        </w:rPr>
        <w:t xml:space="preserve"> Dojde-li k nesouladu mezi výkazem výměr a PD, je pro stanovení nabídkové ceny rozhodující výkaz výměr. Výkaz výměr je pro zpracování nabídkové ceny </w:t>
      </w:r>
      <w:r>
        <w:rPr>
          <w:rFonts w:ascii="JohnSans Text Pro CE" w:hAnsi="JohnSans Text Pro CE"/>
        </w:rPr>
        <w:lastRenderedPageBreak/>
        <w:t>závazný. Zadavatel doporučuje uchazečům ověřit si soulad výkazu výměr s textovou a výkresovou částí PD a případné rozpory si vyjasnit ještě v průběhu lhůty pro vyžádání dodatečných informací dle zákona.</w:t>
      </w:r>
    </w:p>
    <w:p w14:paraId="19680637" w14:textId="77777777" w:rsidR="0019671A" w:rsidRPr="00463619" w:rsidRDefault="0019671A" w:rsidP="00463619">
      <w:pPr>
        <w:pStyle w:val="Cislovani2"/>
        <w:rPr>
          <w:rFonts w:ascii="JohnSans Text Pro CE" w:hAnsi="JohnSans Text Pro CE"/>
        </w:rPr>
      </w:pPr>
      <w:r w:rsidRPr="009F01AE">
        <w:rPr>
          <w:rFonts w:ascii="JohnSans Text Pro CE" w:hAnsi="JohnSans Text Pro CE"/>
        </w:rPr>
        <w:t>Zadavatel požaduje, aby uchazeč ve své nabídce akc</w:t>
      </w:r>
      <w:r>
        <w:t>ep</w:t>
      </w:r>
      <w:r w:rsidR="00463619">
        <w:t>toval parametry navrhované v PD.</w:t>
      </w:r>
    </w:p>
    <w:p w14:paraId="46C31AA9" w14:textId="77777777" w:rsidR="00475BEC" w:rsidRPr="00DB5544" w:rsidRDefault="00D161C9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Termín </w:t>
      </w:r>
      <w:r w:rsidR="00957AB6">
        <w:rPr>
          <w:rFonts w:ascii="JohnSans Text Pro CE" w:hAnsi="JohnSans Text Pro CE"/>
        </w:rPr>
        <w:t>předpokládaného převzetí staveniště</w:t>
      </w:r>
      <w:r w:rsidR="00BE1F44">
        <w:rPr>
          <w:rFonts w:ascii="JohnSans Text Pro CE" w:hAnsi="JohnSans Text Pro CE"/>
        </w:rPr>
        <w:t xml:space="preserve">                              </w:t>
      </w:r>
      <w:r w:rsidR="00773E43" w:rsidRPr="001959D9">
        <w:rPr>
          <w:rFonts w:ascii="JohnSans Text Pro CE" w:hAnsi="JohnSans Text Pro CE"/>
        </w:rPr>
        <w:t xml:space="preserve">10 dní </w:t>
      </w:r>
      <w:r w:rsidR="001656B9" w:rsidRPr="001959D9">
        <w:rPr>
          <w:rFonts w:ascii="JohnSans Text Pro CE" w:hAnsi="JohnSans Text Pro CE"/>
        </w:rPr>
        <w:t>od</w:t>
      </w:r>
      <w:r w:rsidR="00773E43" w:rsidRPr="001959D9">
        <w:rPr>
          <w:rFonts w:ascii="JohnSans Text Pro CE" w:hAnsi="JohnSans Text Pro CE"/>
        </w:rPr>
        <w:t xml:space="preserve"> podpisu smlouvy</w:t>
      </w:r>
      <w:r w:rsidR="00773E43">
        <w:rPr>
          <w:rFonts w:ascii="JohnSans Text Pro CE" w:hAnsi="JohnSans Text Pro CE"/>
          <w:color w:val="FF0000"/>
        </w:rPr>
        <w:t xml:space="preserve"> </w:t>
      </w:r>
      <w:r w:rsidR="00957AB6" w:rsidRPr="00957AB6">
        <w:rPr>
          <w:rFonts w:ascii="JohnSans Text Pro CE" w:hAnsi="JohnSans Text Pro CE"/>
        </w:rPr>
        <w:t xml:space="preserve"> </w:t>
      </w:r>
    </w:p>
    <w:p w14:paraId="45E2A574" w14:textId="3AA5A755" w:rsidR="00475BEC" w:rsidRPr="00DB5544" w:rsidRDefault="00475BEC">
      <w:pPr>
        <w:pStyle w:val="Cislovani3"/>
        <w:rPr>
          <w:rFonts w:ascii="JohnSans Text Pro CE" w:hAnsi="JohnSans Text Pro CE"/>
        </w:rPr>
      </w:pPr>
      <w:r w:rsidRPr="00DB5544">
        <w:rPr>
          <w:rFonts w:ascii="JohnSans Text Pro CE" w:hAnsi="JohnSans Text Pro CE"/>
        </w:rPr>
        <w:t>Místem plnění veřejné zakázky je budova na adrese</w:t>
      </w:r>
      <w:r w:rsidR="00463619">
        <w:rPr>
          <w:rFonts w:ascii="JohnSans Text Pro CE" w:hAnsi="JohnSans Text Pro CE"/>
        </w:rPr>
        <w:t>:</w:t>
      </w:r>
      <w:r w:rsidRPr="00DB5544">
        <w:rPr>
          <w:rFonts w:ascii="JohnSans Text Pro CE" w:hAnsi="JohnSans Text Pro CE"/>
        </w:rPr>
        <w:t xml:space="preserve"> </w:t>
      </w:r>
      <w:r w:rsidR="004865AB">
        <w:rPr>
          <w:rFonts w:ascii="JohnSans Text Pro CE" w:hAnsi="JohnSans Text Pro CE"/>
        </w:rPr>
        <w:t>Olší č.p. 14</w:t>
      </w:r>
    </w:p>
    <w:p w14:paraId="22F227BD" w14:textId="77777777" w:rsidR="00475BEC" w:rsidRDefault="0050550F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Dokončení veřejné zakázky před termínem smluvního ukončení je možné.</w:t>
      </w:r>
    </w:p>
    <w:p w14:paraId="3EEB33E9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 den zahájení plnění zakázky je považován den, kdy </w:t>
      </w:r>
      <w:r w:rsidR="0054038D">
        <w:rPr>
          <w:rFonts w:ascii="JohnSans Text Pro CE" w:hAnsi="JohnSans Text Pro CE"/>
        </w:rPr>
        <w:t>dojde k protokolárnímu předání s</w:t>
      </w:r>
      <w:r>
        <w:rPr>
          <w:rFonts w:ascii="JohnSans Text Pro CE" w:hAnsi="JohnSans Text Pro CE"/>
        </w:rPr>
        <w:t>taveniště, přičemž</w:t>
      </w:r>
      <w:r w:rsidR="006C17AA">
        <w:rPr>
          <w:rFonts w:ascii="JohnSans Text Pro CE" w:hAnsi="JohnSans Text Pro CE"/>
        </w:rPr>
        <w:t xml:space="preserve"> tento den nastane nejpozději 15</w:t>
      </w:r>
      <w:r>
        <w:rPr>
          <w:rFonts w:ascii="JohnSans Text Pro CE" w:hAnsi="JohnSans Text Pro CE"/>
        </w:rPr>
        <w:t xml:space="preserve"> kalendářních dní po uzavření smlouvy.</w:t>
      </w:r>
    </w:p>
    <w:p w14:paraId="6033389A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Pokud v důsledku okolností, které nemůže ovlivnit ani zadavatel, ani dodavatel (prodloužení zadávacího řízení z důvodu podaných námitek nebo řízení před UOHS) dojde k situaci, že předpokládaný termín zahájení plnění veřejné zakázky podle bodu </w:t>
      </w:r>
      <w:r w:rsidR="005A5DB3">
        <w:rPr>
          <w:rFonts w:ascii="JohnSans Text Pro CE" w:hAnsi="JohnSans Text Pro CE"/>
        </w:rPr>
        <w:t>3.1.8</w:t>
      </w:r>
      <w:r>
        <w:rPr>
          <w:rFonts w:ascii="JohnSans Text Pro CE" w:hAnsi="JohnSans Text Pro CE"/>
        </w:rPr>
        <w:t xml:space="preserve"> nebude možné dodržet, posunuje se termín plnění o dobu, po kterou trvá překážka, pro kterou nelze plnění veřejné zakázky zahájit.</w:t>
      </w:r>
    </w:p>
    <w:p w14:paraId="280F4650" w14:textId="77777777" w:rsidR="00475BEC" w:rsidRDefault="00475BEC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>Klasifikace předmětu veřejné zakázky a předpokládaná hodnota předmětu veřejné zakázky:</w:t>
      </w:r>
    </w:p>
    <w:p w14:paraId="6D0920C9" w14:textId="77777777" w:rsidR="009E0D38" w:rsidRDefault="0034065F" w:rsidP="009E0D38">
      <w:pPr>
        <w:pStyle w:val="Cislovani3"/>
        <w:numPr>
          <w:ilvl w:val="0"/>
          <w:numId w:val="0"/>
        </w:numPr>
        <w:spacing w:before="0"/>
        <w:ind w:left="851"/>
      </w:pPr>
      <w:r>
        <w:t>Předmět dodávky je klasifikován nutností splnit tyto požadavky:</w:t>
      </w:r>
    </w:p>
    <w:p w14:paraId="123BA1EE" w14:textId="77777777" w:rsidR="0034065F" w:rsidRDefault="0034065F" w:rsidP="009E0D38">
      <w:pPr>
        <w:pStyle w:val="Cislovani3"/>
        <w:numPr>
          <w:ilvl w:val="0"/>
          <w:numId w:val="0"/>
        </w:numPr>
        <w:spacing w:before="0"/>
        <w:ind w:left="851"/>
      </w:pPr>
      <w:r>
        <w:t>- předlož</w:t>
      </w:r>
      <w:r w:rsidR="004865AB">
        <w:t>ení kopií tech. listu nebo certifikátu použité krytiny</w:t>
      </w:r>
    </w:p>
    <w:p w14:paraId="14BFD1F3" w14:textId="77777777" w:rsidR="0034065F" w:rsidRDefault="0034065F" w:rsidP="009E0D38">
      <w:pPr>
        <w:pStyle w:val="Cislovani3"/>
        <w:numPr>
          <w:ilvl w:val="0"/>
          <w:numId w:val="0"/>
        </w:numPr>
        <w:spacing w:before="0"/>
        <w:ind w:left="851"/>
        <w:rPr>
          <w:color w:val="000000"/>
          <w:szCs w:val="20"/>
        </w:rPr>
      </w:pPr>
      <w:r>
        <w:t xml:space="preserve">- </w:t>
      </w:r>
      <w:r w:rsidRPr="0034065F">
        <w:rPr>
          <w:color w:val="000000"/>
          <w:szCs w:val="20"/>
        </w:rPr>
        <w:t xml:space="preserve">s výrobcem garantovanou životností alespoň 20 let </w:t>
      </w:r>
    </w:p>
    <w:p w14:paraId="1DE60A61" w14:textId="77777777" w:rsidR="00434D20" w:rsidRPr="005A5DB3" w:rsidRDefault="00463619" w:rsidP="005A5DB3">
      <w:pPr>
        <w:pStyle w:val="Cislovani3"/>
        <w:numPr>
          <w:ilvl w:val="0"/>
          <w:numId w:val="0"/>
        </w:numPr>
        <w:spacing w:before="0"/>
        <w:ind w:left="851"/>
        <w:rPr>
          <w:szCs w:val="20"/>
        </w:rPr>
      </w:pPr>
      <w:r>
        <w:rPr>
          <w:color w:val="000000"/>
          <w:szCs w:val="20"/>
        </w:rPr>
        <w:t>- předpokládaná hodnota veřejné zakázky je</w:t>
      </w:r>
      <w:r w:rsidR="005A5DB3">
        <w:rPr>
          <w:color w:val="000000"/>
          <w:szCs w:val="20"/>
        </w:rPr>
        <w:t xml:space="preserve"> do 1 mil. Kč bez DPH</w:t>
      </w:r>
    </w:p>
    <w:p w14:paraId="1D29006F" w14:textId="77777777" w:rsidR="00475BEC" w:rsidRDefault="00475BEC">
      <w:pPr>
        <w:pStyle w:val="cislovani1"/>
      </w:pPr>
      <w:r>
        <w:t>POŽADAVKY ZADAVATELE NA PROKÁZÁNÍ KVALIFIKACE</w:t>
      </w:r>
    </w:p>
    <w:p w14:paraId="490269F5" w14:textId="7F2F5E6A" w:rsidR="00475BEC" w:rsidRPr="00BE1F44" w:rsidRDefault="00475BEC" w:rsidP="00BE1F44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Zadavatel požaduje prokázání splnění základních kvalifikačních předpokladů </w:t>
      </w:r>
      <w:r w:rsidR="00BE1F44">
        <w:rPr>
          <w:rFonts w:ascii="JohnSans Text Pro CE" w:hAnsi="JohnSans Text Pro CE"/>
        </w:rPr>
        <w:t xml:space="preserve">dodavatele dle ustanovení § 74 a </w:t>
      </w:r>
      <w:r w:rsidR="00BE1F44">
        <w:rPr>
          <w:rFonts w:ascii="Arial" w:hAnsi="Arial" w:cs="Arial"/>
        </w:rPr>
        <w:t>§</w:t>
      </w:r>
      <w:r w:rsidR="00BE1F44">
        <w:rPr>
          <w:rFonts w:ascii="JohnSans Text Pro CE" w:hAnsi="JohnSans Text Pro CE"/>
        </w:rPr>
        <w:t xml:space="preserve"> 75 </w:t>
      </w:r>
      <w:proofErr w:type="spellStart"/>
      <w:r w:rsidR="00BE1F44">
        <w:rPr>
          <w:rFonts w:ascii="JohnSans Text Pro CE" w:hAnsi="JohnSans Text Pro CE"/>
        </w:rPr>
        <w:t>ZoZVZ</w:t>
      </w:r>
      <w:proofErr w:type="spellEnd"/>
      <w:r w:rsidR="00B71C9A">
        <w:rPr>
          <w:rFonts w:ascii="JohnSans Text Pro CE" w:hAnsi="JohnSans Text Pro CE"/>
        </w:rPr>
        <w:t>,</w:t>
      </w:r>
      <w:r w:rsidR="00BE1F44">
        <w:rPr>
          <w:rFonts w:ascii="JohnSans Text Pro CE" w:hAnsi="JohnSans Text Pro CE"/>
        </w:rPr>
        <w:t xml:space="preserve"> čestným prohlášením </w:t>
      </w:r>
    </w:p>
    <w:p w14:paraId="7CA7A85A" w14:textId="2D2018FF" w:rsidR="00BE1F44" w:rsidRPr="0071486A" w:rsidRDefault="00475BEC" w:rsidP="00BE1F44">
      <w:pPr>
        <w:pStyle w:val="Cislovani2"/>
      </w:pPr>
      <w:r w:rsidRPr="00BE1F44">
        <w:rPr>
          <w:rFonts w:ascii="JohnSans Text Pro CE" w:hAnsi="JohnSans Text Pro CE"/>
        </w:rPr>
        <w:t xml:space="preserve">Splnění profesních kvalifikačních předpokladů </w:t>
      </w:r>
      <w:r w:rsidR="00BE1F44" w:rsidRPr="00BE1F44">
        <w:rPr>
          <w:rStyle w:val="slostrnky"/>
          <w:rFonts w:ascii="JohnSans Text Pro CE" w:hAnsi="JohnSans Text Pro CE"/>
        </w:rPr>
        <w:t xml:space="preserve">dle ustanovení § 77 </w:t>
      </w:r>
      <w:proofErr w:type="spellStart"/>
      <w:r w:rsidR="00BE1F44" w:rsidRPr="00BE1F44">
        <w:rPr>
          <w:rStyle w:val="slostrnky"/>
          <w:rFonts w:ascii="JohnSans Text Pro CE" w:hAnsi="JohnSans Text Pro CE"/>
        </w:rPr>
        <w:t>ZoZVZ</w:t>
      </w:r>
      <w:proofErr w:type="spellEnd"/>
      <w:r w:rsidRPr="00BE1F44">
        <w:rPr>
          <w:rFonts w:ascii="JohnSans Text Pro CE" w:hAnsi="JohnSans Text Pro CE"/>
        </w:rPr>
        <w:t xml:space="preserve"> prokáže dodavatel předložením výpisu z obchodního rejstříku, pokud je v něm zapsán</w:t>
      </w:r>
      <w:r w:rsidR="00586967">
        <w:rPr>
          <w:rFonts w:ascii="JohnSans Text Pro CE" w:hAnsi="JohnSans Text Pro CE"/>
        </w:rPr>
        <w:t xml:space="preserve"> a</w:t>
      </w:r>
      <w:r w:rsidR="00BE1F44" w:rsidRPr="00BE1F44">
        <w:rPr>
          <w:rStyle w:val="slostrnky"/>
        </w:rPr>
        <w:t xml:space="preserve"> </w:t>
      </w:r>
      <w:r w:rsidR="00BE1F44">
        <w:rPr>
          <w:rStyle w:val="slostrnky"/>
        </w:rPr>
        <w:t>živnostenského op</w:t>
      </w:r>
      <w:r w:rsidR="00226187">
        <w:rPr>
          <w:rStyle w:val="slostrnky"/>
        </w:rPr>
        <w:t xml:space="preserve">rávnění pro provádění </w:t>
      </w:r>
      <w:r w:rsidR="004865AB">
        <w:rPr>
          <w:rStyle w:val="slostrnky"/>
        </w:rPr>
        <w:t xml:space="preserve">stavebních </w:t>
      </w:r>
      <w:r w:rsidR="005B339E">
        <w:rPr>
          <w:rStyle w:val="slostrnky"/>
        </w:rPr>
        <w:t>čin</w:t>
      </w:r>
      <w:r w:rsidR="00097AF2">
        <w:rPr>
          <w:rStyle w:val="slostrnky"/>
        </w:rPr>
        <w:t>n</w:t>
      </w:r>
      <w:r w:rsidR="005B339E">
        <w:rPr>
          <w:rStyle w:val="slostrnky"/>
        </w:rPr>
        <w:t>ostí</w:t>
      </w:r>
      <w:r w:rsidR="00BE1F44">
        <w:rPr>
          <w:rStyle w:val="slostrnky"/>
        </w:rPr>
        <w:t>. Tyto</w:t>
      </w:r>
      <w:r w:rsidR="009E0D38">
        <w:rPr>
          <w:rStyle w:val="slostrnky"/>
        </w:rPr>
        <w:t xml:space="preserve"> </w:t>
      </w:r>
      <w:r w:rsidR="00BE1F44">
        <w:rPr>
          <w:rStyle w:val="slostrnky"/>
        </w:rPr>
        <w:t xml:space="preserve">dokládá v prosté kopii, přičemž výpis z obchodního rejstříku a výpis z registru živnostenského oprávnění nesmí být starší 3 měsíců. </w:t>
      </w:r>
    </w:p>
    <w:p w14:paraId="7AE9E40F" w14:textId="77777777" w:rsidR="00C23BE3" w:rsidRDefault="005A5DB3" w:rsidP="005A5DB3">
      <w:pPr>
        <w:pStyle w:val="cislovani1"/>
      </w:pPr>
      <w:r>
        <w:t>OBCHODNÍ A PLATEBNÍ PODMÍNKY</w:t>
      </w:r>
    </w:p>
    <w:p w14:paraId="79DF1167" w14:textId="77777777" w:rsidR="0048281E" w:rsidRDefault="0048281E" w:rsidP="0048281E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Zadavatel požaduje, aby uchazeči obchodní podmínky v plném rozsahu akceptovali </w:t>
      </w:r>
      <w:r>
        <w:rPr>
          <w:rFonts w:ascii="JohnSans Text Pro CE" w:hAnsi="JohnSans Text Pro CE"/>
        </w:rPr>
        <w:br/>
        <w:t>v návrhu smlouvy o dílo, který bude součástí zadávací dokumentace.</w:t>
      </w:r>
    </w:p>
    <w:p w14:paraId="7DAB834B" w14:textId="77777777" w:rsidR="0048281E" w:rsidRDefault="0048281E" w:rsidP="0048281E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Uchazeč je povinen podat jediný návrh smlouvy pokrývající celý předmět plnění veřejné zakázky.</w:t>
      </w:r>
    </w:p>
    <w:p w14:paraId="37D8BD39" w14:textId="77777777" w:rsidR="00C23BE3" w:rsidRDefault="0048281E" w:rsidP="0048281E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Zadavatel umožňuje, aby uchazeč realizoval tu část zakázky, kterou není schopen zajistit vlastními silami za pomoci poddodavatelů (speciální práce, využití speciální techniky apod.) V případě, že tato část zakázky bude plněna formou poddodávky (prostřednictvím třetí osoby), musí uchazeč v souladu s ustanovením § 105 </w:t>
      </w:r>
      <w:proofErr w:type="spellStart"/>
      <w:r>
        <w:rPr>
          <w:rFonts w:ascii="JohnSans Text Pro CE" w:hAnsi="JohnSans Text Pro CE"/>
        </w:rPr>
        <w:t>ZoZVZ</w:t>
      </w:r>
      <w:proofErr w:type="spellEnd"/>
      <w:r>
        <w:rPr>
          <w:rFonts w:ascii="JohnSans Text Pro CE" w:hAnsi="JohnSans Text Pro CE"/>
        </w:rPr>
        <w:t xml:space="preserve"> ve své nabídce uvést, jakou část plnění veřejné zakázky bude zadána třetím osobá</w:t>
      </w:r>
      <w:r w:rsidR="00434D20">
        <w:rPr>
          <w:rFonts w:ascii="JohnSans Text Pro CE" w:hAnsi="JohnSans Text Pro CE"/>
        </w:rPr>
        <w:t>m, a které osoby to budou (u pod</w:t>
      </w:r>
      <w:r>
        <w:rPr>
          <w:rFonts w:ascii="JohnSans Text Pro CE" w:hAnsi="JohnSans Text Pro CE"/>
        </w:rPr>
        <w:t xml:space="preserve">dodavatele je uchazeč povinen uvést jeho identifikační údaje Tím není dotčena výlučná </w:t>
      </w:r>
      <w:r>
        <w:rPr>
          <w:rFonts w:ascii="JohnSans Text Pro CE" w:hAnsi="JohnSans Text Pro CE"/>
        </w:rPr>
        <w:lastRenderedPageBreak/>
        <w:t>odpovědnost uchazeče za poskytování řádného plnění</w:t>
      </w:r>
      <w:r w:rsidR="00D63E0D">
        <w:rPr>
          <w:rFonts w:ascii="JohnSans Text Pro CE" w:hAnsi="JohnSans Text Pro CE"/>
        </w:rPr>
        <w:t>. Úp</w:t>
      </w:r>
      <w:r w:rsidR="009E0D38">
        <w:rPr>
          <w:rFonts w:ascii="JohnSans Text Pro CE" w:hAnsi="JohnSans Text Pro CE"/>
        </w:rPr>
        <w:t>rava či doplnění seznamu po</w:t>
      </w:r>
      <w:r w:rsidR="00D63E0D">
        <w:rPr>
          <w:rFonts w:ascii="JohnSans Text Pro CE" w:hAnsi="JohnSans Text Pro CE"/>
        </w:rPr>
        <w:t>d</w:t>
      </w:r>
      <w:r>
        <w:rPr>
          <w:rFonts w:ascii="JohnSans Text Pro CE" w:hAnsi="JohnSans Text Pro CE"/>
        </w:rPr>
        <w:t xml:space="preserve">dodavatelů v průběhu plnění veřejné zakázky je možná pouze na základě písemné dohody smluvních stran. Změna poddodavatele uvedeného v nabídce je možná pouze se souhlasem zadavatele, a to i tehdy, pokud uchazeč pomocí tohoto poddodavatele neprokazoval splnění kvalifikace. </w:t>
      </w:r>
    </w:p>
    <w:p w14:paraId="10DFF99E" w14:textId="77777777" w:rsidR="0048281E" w:rsidRDefault="0048281E" w:rsidP="0048281E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Návrh smlouvy musí být ze strany uchazeče podepsán statutárním orgánem uchazeče nebo jinou osobou k tomu oprávněnou, přičemž toto oprávnění musí vyplývat z nabídky. Pokud návrh smlouvy nebude řádně podepsán, bude nabídka považována za neúplnou.</w:t>
      </w:r>
    </w:p>
    <w:p w14:paraId="7B77E7EE" w14:textId="777DEA32" w:rsidR="0048281E" w:rsidRDefault="0048281E" w:rsidP="0048281E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Nedílnou součástí návrhu smlouvy bude položkový rozpočet s uvedením jednotkových cen a celkových cen. K jeho zpracování uchazeč použije </w:t>
      </w:r>
      <w:r w:rsidR="009E0D38">
        <w:rPr>
          <w:rFonts w:ascii="JohnSans Text Pro CE" w:hAnsi="JohnSans Text Pro CE"/>
        </w:rPr>
        <w:t xml:space="preserve">pouze </w:t>
      </w:r>
      <w:r>
        <w:rPr>
          <w:rFonts w:ascii="JohnSans Text Pro CE" w:hAnsi="JohnSans Text Pro CE"/>
        </w:rPr>
        <w:t xml:space="preserve">podrobný výkaz výměr, který je součástí </w:t>
      </w:r>
      <w:r w:rsidR="00434D20">
        <w:rPr>
          <w:rFonts w:ascii="JohnSans Text Pro CE" w:hAnsi="JohnSans Text Pro CE"/>
        </w:rPr>
        <w:t>Návrhu smlouvy o dílo</w:t>
      </w:r>
      <w:r>
        <w:rPr>
          <w:rFonts w:ascii="JohnSans Text Pro CE" w:hAnsi="JohnSans Text Pro CE"/>
        </w:rPr>
        <w:t>.</w:t>
      </w:r>
      <w:r w:rsidR="009E0D38">
        <w:rPr>
          <w:rFonts w:ascii="JohnSans Text Pro CE" w:hAnsi="JohnSans Text Pro CE"/>
        </w:rPr>
        <w:t xml:space="preserve"> Jakékoliv jeho položkové změny nejsou povoleny</w:t>
      </w:r>
      <w:r w:rsidR="004865AB">
        <w:rPr>
          <w:rFonts w:ascii="JohnSans Text Pro CE" w:hAnsi="JohnSans Text Pro CE"/>
        </w:rPr>
        <w:t>. Je však povoleno doplnění upřesnění nabízených komponentů k některým položkám.</w:t>
      </w:r>
    </w:p>
    <w:p w14:paraId="420984E1" w14:textId="77777777" w:rsidR="0048281E" w:rsidRDefault="0048281E" w:rsidP="0048281E">
      <w:pPr>
        <w:pStyle w:val="Cislovani3"/>
        <w:rPr>
          <w:rFonts w:ascii="JohnSans Text Pro CE" w:hAnsi="JohnSans Text Pro CE"/>
        </w:rPr>
      </w:pPr>
      <w:r w:rsidRPr="0048281E">
        <w:rPr>
          <w:rFonts w:ascii="JohnSans Text Pro CE" w:hAnsi="JohnSans Text Pro CE"/>
        </w:rPr>
        <w:t>Návrh smlouvy předložený zadavatelem je součástí zadávací dokumentace.</w:t>
      </w:r>
    </w:p>
    <w:p w14:paraId="023B897A" w14:textId="7B5C61A1" w:rsidR="0048281E" w:rsidRPr="00A12519" w:rsidRDefault="0048281E" w:rsidP="00A12519">
      <w:pPr>
        <w:pStyle w:val="Cislovani3"/>
        <w:rPr>
          <w:rFonts w:ascii="JohnSans Text Pro CE" w:hAnsi="JohnSans Text Pro CE"/>
        </w:rPr>
      </w:pPr>
      <w:r>
        <w:t>Lhůta platnosti nabídky uchazeče se stanovuje na 6 měsíců</w:t>
      </w:r>
    </w:p>
    <w:p w14:paraId="4115C9B6" w14:textId="77777777" w:rsidR="00A12519" w:rsidRPr="00A12519" w:rsidRDefault="0048281E" w:rsidP="00A12519">
      <w:pPr>
        <w:pStyle w:val="Cislovani3"/>
        <w:tabs>
          <w:tab w:val="clear" w:pos="1418"/>
        </w:tabs>
        <w:rPr>
          <w:rFonts w:ascii="JohnSans Text Pro CE" w:hAnsi="JohnSans Text Pro CE"/>
        </w:rPr>
      </w:pPr>
      <w:r>
        <w:rPr>
          <w:rFonts w:ascii="JohnSans Text Pro CE" w:hAnsi="JohnSans Text Pro CE"/>
        </w:rPr>
        <w:t>Po dobu real</w:t>
      </w:r>
      <w:r w:rsidR="00CD6A7E">
        <w:rPr>
          <w:rFonts w:ascii="JohnSans Text Pro CE" w:hAnsi="JohnSans Text Pro CE"/>
        </w:rPr>
        <w:t>izace stavby bude veden stavební (montážní)</w:t>
      </w:r>
      <w:r>
        <w:rPr>
          <w:rFonts w:ascii="JohnSans Text Pro CE" w:hAnsi="JohnSans Text Pro CE"/>
        </w:rPr>
        <w:t xml:space="preserve"> deník. Dodavatel je povinen </w:t>
      </w:r>
      <w:r w:rsidR="00CD6A7E">
        <w:rPr>
          <w:rFonts w:ascii="JohnSans Text Pro CE" w:hAnsi="JohnSans Text Pro CE"/>
        </w:rPr>
        <w:t>zajistit, aby údaje v</w:t>
      </w:r>
      <w:r>
        <w:rPr>
          <w:rFonts w:ascii="JohnSans Text Pro CE" w:hAnsi="JohnSans Text Pro CE"/>
        </w:rPr>
        <w:t xml:space="preserve"> deníku byly vždy aktuální. Dodavatel dále povede evidenci o nakládání </w:t>
      </w:r>
      <w:r>
        <w:rPr>
          <w:rFonts w:ascii="JohnSans Text Pro CE" w:hAnsi="JohnSans Text Pro CE"/>
        </w:rPr>
        <w:br/>
        <w:t>s odpady, jež při plnění veřejné zakázky vzniknou, v</w:t>
      </w:r>
      <w:r w:rsidR="00A12519">
        <w:rPr>
          <w:rFonts w:ascii="JohnSans Text Pro CE" w:hAnsi="JohnSans Text Pro CE"/>
        </w:rPr>
        <w:t>četně dokladů o jejich likvidaci</w:t>
      </w:r>
      <w:r w:rsidR="00CD6A7E">
        <w:rPr>
          <w:rFonts w:ascii="JohnSans Text Pro CE" w:hAnsi="JohnSans Text Pro CE"/>
        </w:rPr>
        <w:t xml:space="preserve"> nebo předání k další recyklaci dle odst. 1.4.5</w:t>
      </w:r>
    </w:p>
    <w:p w14:paraId="7BE83464" w14:textId="77777777" w:rsidR="00A12519" w:rsidRPr="00A12519" w:rsidRDefault="00A12519" w:rsidP="00A12519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Dodavatel je povinen na žádost zadavatele či příslušného kontrolního orgánu poskytnout jako osoba povinná součinnost při výkonu finanční kontroly (viz 2 písm. e) zákona </w:t>
      </w:r>
      <w:r>
        <w:rPr>
          <w:rFonts w:ascii="JohnSans Text Pro CE" w:hAnsi="JohnSans Text Pro CE"/>
        </w:rPr>
        <w:br/>
        <w:t>č. 320/2001 Sb.,).</w:t>
      </w:r>
    </w:p>
    <w:p w14:paraId="162ED90A" w14:textId="790330E2" w:rsidR="00A12519" w:rsidRDefault="00A12519" w:rsidP="00A12519">
      <w:pPr>
        <w:pStyle w:val="Cislovani4"/>
        <w:numPr>
          <w:ilvl w:val="0"/>
          <w:numId w:val="0"/>
        </w:numPr>
        <w:ind w:left="851"/>
      </w:pPr>
      <w:r>
        <w:t>Zadavatel předpokládá provést dílo v následujících termínech</w:t>
      </w:r>
      <w:r w:rsidR="00D91F08">
        <w:t>:</w:t>
      </w:r>
    </w:p>
    <w:p w14:paraId="1E492017" w14:textId="5BD32EB1" w:rsidR="00A12519" w:rsidRPr="001959D9" w:rsidRDefault="00A12519" w:rsidP="00D91F08">
      <w:pPr>
        <w:ind w:left="851" w:firstLine="567"/>
      </w:pPr>
      <w:r>
        <w:t>zahájení stavebních a montážních</w:t>
      </w:r>
      <w:r w:rsidRPr="00D63E0D">
        <w:t xml:space="preserve"> prací    </w:t>
      </w:r>
      <w:r w:rsidR="001959D9">
        <w:t xml:space="preserve">  </w:t>
      </w:r>
      <w:r w:rsidR="001959D9" w:rsidRPr="00F53235">
        <w:rPr>
          <w:color w:val="FF0000"/>
        </w:rPr>
        <w:t xml:space="preserve"> </w:t>
      </w:r>
      <w:r w:rsidR="00B1722A">
        <w:t>30</w:t>
      </w:r>
      <w:r w:rsidR="00A90CD8">
        <w:t xml:space="preserve">. </w:t>
      </w:r>
      <w:r w:rsidR="00B1722A">
        <w:t>6</w:t>
      </w:r>
      <w:r w:rsidR="00A90CD8">
        <w:t>.</w:t>
      </w:r>
      <w:r w:rsidR="00941C66">
        <w:t xml:space="preserve"> 2025</w:t>
      </w:r>
    </w:p>
    <w:p w14:paraId="7660C275" w14:textId="4F2869D6" w:rsidR="00A12519" w:rsidRPr="001959D9" w:rsidRDefault="00A12519" w:rsidP="00D91F08">
      <w:pPr>
        <w:ind w:left="851" w:firstLine="567"/>
        <w:rPr>
          <w:rFonts w:ascii="JohnSans Text Pro CE" w:hAnsi="JohnSans Text Pro CE"/>
        </w:rPr>
      </w:pPr>
      <w:r w:rsidRPr="001959D9">
        <w:rPr>
          <w:rFonts w:ascii="JohnSans Text Pro CE" w:hAnsi="JohnSans Text Pro CE"/>
        </w:rPr>
        <w:t xml:space="preserve">dokončení a předání díla </w:t>
      </w:r>
      <w:proofErr w:type="gramStart"/>
      <w:r w:rsidRPr="001959D9">
        <w:rPr>
          <w:rFonts w:ascii="JohnSans Text Pro CE" w:hAnsi="JohnSans Text Pro CE"/>
        </w:rPr>
        <w:t xml:space="preserve">zadavateli:   </w:t>
      </w:r>
      <w:proofErr w:type="gramEnd"/>
      <w:r w:rsidRPr="001959D9">
        <w:rPr>
          <w:rFonts w:ascii="JohnSans Text Pro CE" w:hAnsi="JohnSans Text Pro CE"/>
        </w:rPr>
        <w:t xml:space="preserve">     </w:t>
      </w:r>
      <w:r w:rsidR="00957AB6" w:rsidRPr="001959D9">
        <w:rPr>
          <w:rFonts w:ascii="JohnSans Text Pro CE" w:hAnsi="JohnSans Text Pro CE"/>
        </w:rPr>
        <w:t xml:space="preserve">  </w:t>
      </w:r>
      <w:r w:rsidR="00941C66">
        <w:rPr>
          <w:rFonts w:ascii="JohnSans Text Pro CE" w:hAnsi="JohnSans Text Pro CE"/>
        </w:rPr>
        <w:t xml:space="preserve">  </w:t>
      </w:r>
      <w:r w:rsidRPr="001959D9">
        <w:rPr>
          <w:rFonts w:ascii="JohnSans Text Pro CE" w:hAnsi="JohnSans Text Pro CE"/>
        </w:rPr>
        <w:t xml:space="preserve"> </w:t>
      </w:r>
      <w:r w:rsidR="00D91F08">
        <w:rPr>
          <w:rFonts w:ascii="JohnSans Text Pro CE" w:hAnsi="JohnSans Text Pro CE"/>
        </w:rPr>
        <w:t>8</w:t>
      </w:r>
      <w:r w:rsidR="00941C66">
        <w:rPr>
          <w:rFonts w:ascii="JohnSans Text Pro CE" w:hAnsi="JohnSans Text Pro CE"/>
        </w:rPr>
        <w:t xml:space="preserve">. </w:t>
      </w:r>
      <w:r w:rsidR="00D91F08">
        <w:rPr>
          <w:rFonts w:ascii="JohnSans Text Pro CE" w:hAnsi="JohnSans Text Pro CE"/>
        </w:rPr>
        <w:t>8</w:t>
      </w:r>
      <w:r w:rsidR="00941C66">
        <w:rPr>
          <w:rFonts w:ascii="JohnSans Text Pro CE" w:hAnsi="JohnSans Text Pro CE"/>
        </w:rPr>
        <w:t>. 2025</w:t>
      </w:r>
    </w:p>
    <w:p w14:paraId="7910F3DE" w14:textId="77777777" w:rsidR="00D63E0D" w:rsidRPr="00D63E0D" w:rsidRDefault="00D63E0D" w:rsidP="00A12519">
      <w:pPr>
        <w:ind w:left="851"/>
        <w:rPr>
          <w:rFonts w:ascii="JohnSans Text Pro CE" w:hAnsi="JohnSans Text Pro CE"/>
          <w:color w:val="FF0000"/>
        </w:rPr>
      </w:pPr>
    </w:p>
    <w:p w14:paraId="1A68851C" w14:textId="77777777" w:rsidR="00A12519" w:rsidRDefault="00A12519" w:rsidP="00A12519">
      <w:pPr>
        <w:rPr>
          <w:rFonts w:ascii="JohnSans Text Pro CE" w:hAnsi="JohnSans Text Pro CE"/>
        </w:rPr>
      </w:pPr>
      <w:r>
        <w:rPr>
          <w:rFonts w:ascii="JohnSans Text Pro CE" w:hAnsi="JohnSans Text Pro CE"/>
        </w:rPr>
        <w:t>3.3.11</w:t>
      </w:r>
      <w:proofErr w:type="gramStart"/>
      <w:r>
        <w:rPr>
          <w:rFonts w:ascii="JohnSans Text Pro CE" w:hAnsi="JohnSans Text Pro CE"/>
        </w:rPr>
        <w:tab/>
        <w:t xml:space="preserve">  O</w:t>
      </w:r>
      <w:proofErr w:type="gramEnd"/>
      <w:r>
        <w:rPr>
          <w:rFonts w:ascii="JohnSans Text Pro CE" w:hAnsi="JohnSans Text Pro CE"/>
        </w:rPr>
        <w:t xml:space="preserve"> předání staveniště i hotového díla bude sepsán protokol.</w:t>
      </w:r>
    </w:p>
    <w:p w14:paraId="36C74795" w14:textId="77777777" w:rsidR="00D63E0D" w:rsidRDefault="00D63E0D" w:rsidP="00A12519">
      <w:pPr>
        <w:rPr>
          <w:rFonts w:ascii="JohnSans Text Pro CE" w:hAnsi="JohnSans Text Pro CE"/>
        </w:rPr>
      </w:pPr>
    </w:p>
    <w:p w14:paraId="1611F2C0" w14:textId="77777777" w:rsidR="00A12519" w:rsidRDefault="00A12519" w:rsidP="00A12519">
      <w:pPr>
        <w:ind w:left="851" w:hanging="851"/>
        <w:rPr>
          <w:rFonts w:ascii="JohnSans Text Pro CE" w:hAnsi="JohnSans Text Pro CE"/>
        </w:rPr>
      </w:pPr>
      <w:r>
        <w:rPr>
          <w:rFonts w:ascii="JohnSans Text Pro CE" w:hAnsi="JohnSans Text Pro CE"/>
        </w:rPr>
        <w:t>3.3.12      Pokud v důsledku okolností, které nemůže ovlivnit ani zadavatel, ani dodavatel (prodloužení zadávacího řízení z důvodu podaných námitek nebo řízení před UOHS) dojde k situaci, že předpokládaný termín zahájení plnění veřejné zakázky podle bodu 1.7.2 nebude možné dodržet, posunuje se termín plnění o dobu, po kterou trvá překážka, pro kterou nelze plnění veřejné zakázky zahájit.</w:t>
      </w:r>
    </w:p>
    <w:p w14:paraId="499A7E80" w14:textId="77777777" w:rsidR="00A12519" w:rsidRDefault="00A12519" w:rsidP="002318CB">
      <w:pPr>
        <w:pStyle w:val="Cislovani4"/>
        <w:numPr>
          <w:ilvl w:val="0"/>
          <w:numId w:val="0"/>
        </w:numPr>
        <w:ind w:left="851" w:hanging="851"/>
        <w:rPr>
          <w:rFonts w:ascii="JohnSans Text Pro CE" w:hAnsi="JohnSans Text Pro CE"/>
        </w:rPr>
      </w:pPr>
      <w:r>
        <w:rPr>
          <w:rFonts w:ascii="JohnSans Text Pro CE" w:hAnsi="JohnSans Text Pro CE"/>
        </w:rPr>
        <w:t>3.3.13</w:t>
      </w:r>
      <w:r>
        <w:rPr>
          <w:rFonts w:ascii="JohnSans Text Pro CE" w:hAnsi="JohnSans Text Pro CE"/>
        </w:rPr>
        <w:tab/>
        <w:t xml:space="preserve">Dodavatel zabezpečuje na staveništi identifikační tabuli v provedení a rozměrech </w:t>
      </w:r>
      <w:r w:rsidR="00D63E0D">
        <w:rPr>
          <w:rFonts w:ascii="JohnSans Text Pro CE" w:hAnsi="JohnSans Text Pro CE"/>
        </w:rPr>
        <w:t>min. A3</w:t>
      </w:r>
      <w:r>
        <w:rPr>
          <w:rFonts w:ascii="JohnSans Text Pro CE" w:hAnsi="JohnSans Text Pro CE"/>
        </w:rPr>
        <w:t xml:space="preserve"> s uvedením údajů</w:t>
      </w:r>
      <w:r w:rsidR="008D5D02">
        <w:rPr>
          <w:rFonts w:ascii="JohnSans Text Pro CE" w:hAnsi="JohnSans Text Pro CE"/>
        </w:rPr>
        <w:t xml:space="preserve"> o stavbě (zejména název projektu, hlavní cíl a uvedení</w:t>
      </w:r>
      <w:r w:rsidR="00120505">
        <w:rPr>
          <w:rFonts w:ascii="JohnSans Text Pro CE" w:hAnsi="JohnSans Text Pro CE"/>
        </w:rPr>
        <w:t xml:space="preserve"> </w:t>
      </w:r>
      <w:r w:rsidR="00773E43">
        <w:rPr>
          <w:rFonts w:ascii="JohnSans Text Pro CE" w:hAnsi="JohnSans Text Pro CE"/>
        </w:rPr>
        <w:t>i</w:t>
      </w:r>
      <w:r w:rsidR="00120505">
        <w:rPr>
          <w:rFonts w:ascii="JohnSans Text Pro CE" w:hAnsi="JohnSans Text Pro CE"/>
        </w:rPr>
        <w:t xml:space="preserve">nformace, že projekt je </w:t>
      </w:r>
      <w:r w:rsidR="008D5D02">
        <w:rPr>
          <w:rFonts w:ascii="JohnSans Text Pro CE" w:hAnsi="JohnSans Text Pro CE"/>
        </w:rPr>
        <w:t xml:space="preserve">spolufinancován Evropskou unií). Plakát musí být opatřen logy programu </w:t>
      </w:r>
      <w:r w:rsidR="00A509AC">
        <w:rPr>
          <w:rFonts w:ascii="JohnSans Text Pro CE" w:hAnsi="JohnSans Text Pro CE"/>
        </w:rPr>
        <w:t>OPŽP</w:t>
      </w:r>
      <w:r w:rsidR="008D5D02">
        <w:rPr>
          <w:rFonts w:ascii="JohnSans Text Pro CE" w:hAnsi="JohnSans Text Pro CE"/>
        </w:rPr>
        <w:t xml:space="preserve"> a EU</w:t>
      </w:r>
      <w:r w:rsidR="00A90CD8">
        <w:rPr>
          <w:rFonts w:ascii="JohnSans Text Pro CE" w:hAnsi="JohnSans Text Pro CE"/>
        </w:rPr>
        <w:t xml:space="preserve"> dle Obecných pravidel programu, podklady poskytne zadavatel.</w:t>
      </w:r>
      <w:r w:rsidR="002520AE">
        <w:rPr>
          <w:rFonts w:ascii="JohnSans Text Pro CE" w:hAnsi="JohnSans Text Pro CE"/>
        </w:rPr>
        <w:t xml:space="preserve"> </w:t>
      </w:r>
      <w:r>
        <w:rPr>
          <w:rFonts w:ascii="JohnSans Text Pro CE" w:hAnsi="JohnSans Text Pro CE"/>
        </w:rPr>
        <w:t>Jiné reklamní či</w:t>
      </w:r>
      <w:r w:rsidR="00120505">
        <w:rPr>
          <w:rFonts w:ascii="JohnSans Text Pro CE" w:hAnsi="JohnSans Text Pro CE"/>
        </w:rPr>
        <w:t xml:space="preserve"> identifikační tabule (např. pod</w:t>
      </w:r>
      <w:r>
        <w:rPr>
          <w:rFonts w:ascii="JohnSans Text Pro CE" w:hAnsi="JohnSans Text Pro CE"/>
        </w:rPr>
        <w:t>dodavatelů) lze na staveništi umístit</w:t>
      </w:r>
      <w:r w:rsidR="002318CB">
        <w:rPr>
          <w:rFonts w:ascii="JohnSans Text Pro CE" w:hAnsi="JohnSans Text Pro CE"/>
        </w:rPr>
        <w:t xml:space="preserve"> pouze se souhlasem zadavatele.</w:t>
      </w:r>
    </w:p>
    <w:p w14:paraId="46F3CAAB" w14:textId="77777777" w:rsidR="00A12519" w:rsidRDefault="00A12519" w:rsidP="00A12519">
      <w:pPr>
        <w:pStyle w:val="Cislovani2"/>
      </w:pPr>
      <w:r>
        <w:t>Platební podmínky</w:t>
      </w:r>
    </w:p>
    <w:p w14:paraId="11B2D79E" w14:textId="77777777" w:rsidR="00A12519" w:rsidRDefault="00A12519" w:rsidP="00A12519">
      <w:pPr>
        <w:pStyle w:val="Cislovani3"/>
        <w:tabs>
          <w:tab w:val="clear" w:pos="1418"/>
        </w:tabs>
      </w:pPr>
      <w:r>
        <w:t>Zadavatel neposkytuje zálohy.</w:t>
      </w:r>
    </w:p>
    <w:p w14:paraId="1506858B" w14:textId="77777777" w:rsidR="00A12519" w:rsidRPr="006E7670" w:rsidRDefault="00A12519" w:rsidP="00A12519">
      <w:pPr>
        <w:pStyle w:val="Cislovani3"/>
        <w:tabs>
          <w:tab w:val="clear" w:pos="1418"/>
        </w:tabs>
        <w:rPr>
          <w:rFonts w:ascii="JohnSans Text Pro CE" w:hAnsi="JohnSans Text Pro CE"/>
        </w:rPr>
      </w:pPr>
      <w:r>
        <w:t>Práce a do</w:t>
      </w:r>
      <w:r>
        <w:rPr>
          <w:rFonts w:ascii="JohnSans Text Pro CE" w:hAnsi="JohnSans Text Pro CE"/>
        </w:rPr>
        <w:t>dávky budou hrazeny na základě faktury a připojeném soupisu provedených prací potvrzených technickým dozorem stavby.</w:t>
      </w:r>
    </w:p>
    <w:p w14:paraId="363DE15D" w14:textId="77777777" w:rsidR="00A12519" w:rsidRDefault="00A12519" w:rsidP="00A12519">
      <w:pPr>
        <w:pStyle w:val="Cislovani3"/>
        <w:tabs>
          <w:tab w:val="clear" w:pos="1418"/>
        </w:tabs>
        <w:rPr>
          <w:rFonts w:ascii="JohnSans Text Pro CE" w:hAnsi="JohnSans Text Pro CE"/>
        </w:rPr>
      </w:pPr>
      <w:r w:rsidRPr="00BB4CEB">
        <w:rPr>
          <w:rFonts w:ascii="JohnSans Text Pro CE" w:hAnsi="JohnSans Text Pro CE"/>
        </w:rPr>
        <w:t xml:space="preserve">Platba za provádění díla bude probíhat formou </w:t>
      </w:r>
      <w:r w:rsidRPr="000C30C6">
        <w:rPr>
          <w:rFonts w:ascii="JohnSans Text Pro CE" w:hAnsi="JohnSans Text Pro CE"/>
        </w:rPr>
        <w:t>smluvní etapové fakturace</w:t>
      </w:r>
      <w:r w:rsidRPr="00BB4CEB">
        <w:rPr>
          <w:rFonts w:ascii="JohnSans Text Pro CE" w:hAnsi="JohnSans Text Pro CE"/>
        </w:rPr>
        <w:t xml:space="preserve"> za již provedené práce na základě daňových dokladů vystavených dodavatelem zadavateli. Splatnost faktur nebude kratší než 3</w:t>
      </w:r>
      <w:r w:rsidR="005A5DB3">
        <w:rPr>
          <w:rFonts w:ascii="JohnSans Text Pro CE" w:hAnsi="JohnSans Text Pro CE"/>
        </w:rPr>
        <w:t>0</w:t>
      </w:r>
      <w:r w:rsidRPr="00BB4CEB">
        <w:rPr>
          <w:rFonts w:ascii="JohnSans Text Pro CE" w:hAnsi="JohnSans Text Pro CE"/>
        </w:rPr>
        <w:t xml:space="preserve"> dnů</w:t>
      </w:r>
      <w:r w:rsidR="00BD30C4">
        <w:rPr>
          <w:rFonts w:ascii="JohnSans Text Pro CE" w:hAnsi="JohnSans Text Pro CE"/>
        </w:rPr>
        <w:t>. Faktury budou vystavovány vč.</w:t>
      </w:r>
      <w:r w:rsidR="00AD4007">
        <w:rPr>
          <w:rFonts w:ascii="JohnSans Text Pro CE" w:hAnsi="JohnSans Text Pro CE"/>
        </w:rPr>
        <w:t xml:space="preserve"> DPH.</w:t>
      </w:r>
    </w:p>
    <w:p w14:paraId="7EFB8BA4" w14:textId="77777777" w:rsidR="00A12519" w:rsidRPr="00BB4CEB" w:rsidRDefault="00A12519" w:rsidP="00A12519">
      <w:pPr>
        <w:pStyle w:val="Cislovani3"/>
        <w:tabs>
          <w:tab w:val="clear" w:pos="1418"/>
        </w:tabs>
        <w:rPr>
          <w:rFonts w:ascii="JohnSans Text Pro CE" w:hAnsi="JohnSans Text Pro CE"/>
        </w:rPr>
      </w:pPr>
      <w:r w:rsidRPr="00BB4CEB">
        <w:rPr>
          <w:rFonts w:ascii="JohnSans Text Pro CE" w:hAnsi="JohnSans Text Pro CE"/>
        </w:rPr>
        <w:lastRenderedPageBreak/>
        <w:t xml:space="preserve">Veškeré účetní doklady musí obsahovat náležitosti daňového dokladu. V případě, že účetní doklady nebudou obsahovat požadované náležitosti, je zadavatel oprávněn je vrátit zpět </w:t>
      </w:r>
      <w:r w:rsidRPr="00BB4CEB">
        <w:rPr>
          <w:rFonts w:ascii="JohnSans Text Pro CE" w:hAnsi="JohnSans Text Pro CE"/>
        </w:rPr>
        <w:br/>
        <w:t>k doplnění, lhůta splatnosti počne běžet znovu od doručení řádně opraveného dokladu. Každý účetní doklad musí být doplněn položkovým rozpočtem vykonaných prací</w:t>
      </w:r>
      <w:r w:rsidR="00BD30C4">
        <w:rPr>
          <w:rFonts w:ascii="JohnSans Text Pro CE" w:hAnsi="JohnSans Text Pro CE"/>
        </w:rPr>
        <w:t xml:space="preserve"> (zjišťovacím protokolem)</w:t>
      </w:r>
      <w:r w:rsidRPr="00BB4CEB">
        <w:rPr>
          <w:rFonts w:ascii="JohnSans Text Pro CE" w:hAnsi="JohnSans Text Pro CE"/>
        </w:rPr>
        <w:t xml:space="preserve"> s podpisem technického dozoru stavby.</w:t>
      </w:r>
    </w:p>
    <w:p w14:paraId="13291123" w14:textId="77777777" w:rsidR="00A12519" w:rsidRPr="00E07F70" w:rsidRDefault="00A12519" w:rsidP="00A12519">
      <w:pPr>
        <w:pStyle w:val="Cislovani3"/>
        <w:tabs>
          <w:tab w:val="clear" w:pos="1418"/>
        </w:tabs>
        <w:rPr>
          <w:rFonts w:ascii="JohnSans Text Pro CE" w:hAnsi="JohnSans Text Pro CE"/>
        </w:rPr>
      </w:pPr>
      <w:r>
        <w:rPr>
          <w:rFonts w:ascii="JohnSans Text Pro CE" w:hAnsi="JohnSans Text Pro CE"/>
        </w:rPr>
        <w:t>Zadavatel si vyhrazuje právo uplatnit pozastávky platby při poslední fakturaci ve výši max. 10 % hodnoty díla bez DPH. Tato pozastávka bude proplacena po odstranění vad či nedodělků po odsouhlasení TD.</w:t>
      </w:r>
    </w:p>
    <w:p w14:paraId="29831740" w14:textId="77777777" w:rsidR="00A12519" w:rsidRDefault="00A12519" w:rsidP="00A12519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>Podmínky, za nichž je možno změnit výši nabídkové ceny</w:t>
      </w:r>
    </w:p>
    <w:p w14:paraId="251FBA2F" w14:textId="77777777" w:rsidR="00A12519" w:rsidRDefault="00A12519" w:rsidP="00A12519">
      <w:pPr>
        <w:pStyle w:val="Cislovani3"/>
        <w:tabs>
          <w:tab w:val="clear" w:pos="1418"/>
        </w:tabs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Cenu díla v průběhu realizace stavby je možné změnit v případě, že dojde v průběhu realizace díla ke změnám daňových předpisů upravujících výši DPH, o tomto jsou v tomto případě smluvní strany povinny uzavřít dodatek ke smlouvě. </w:t>
      </w:r>
    </w:p>
    <w:p w14:paraId="4D365EF0" w14:textId="77777777" w:rsidR="00A12519" w:rsidRDefault="00A12519" w:rsidP="00A12519">
      <w:pPr>
        <w:pStyle w:val="Cislovani3"/>
        <w:tabs>
          <w:tab w:val="clear" w:pos="1418"/>
        </w:tabs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V případě nesouladu PD (výkazu výměr) se skutečnou potřebou prací a dodávek k realizaci díla, budou v případě nutnosti provedení dodatečných prací či dodávek zachovány jednotkové ceny </w:t>
      </w:r>
      <w:r w:rsidR="00CD6A7E">
        <w:rPr>
          <w:rFonts w:ascii="JohnSans Text Pro CE" w:hAnsi="JohnSans Text Pro CE"/>
        </w:rPr>
        <w:t>montážních</w:t>
      </w:r>
      <w:r>
        <w:rPr>
          <w:rFonts w:ascii="JohnSans Text Pro CE" w:hAnsi="JohnSans Text Pro CE"/>
        </w:rPr>
        <w:t xml:space="preserve"> prací a dodávek uvedených dodavatelem ve výkazu výměr. Pokud vznikne potřeba provést práce či dodávky, které nejsou uvedeny ve výkazu výměr, bude cena těchto prací a dodávek odpovídat ceně uvedené v ceníku ÚRS.</w:t>
      </w:r>
    </w:p>
    <w:p w14:paraId="39E4EA11" w14:textId="77777777" w:rsidR="00A12519" w:rsidRPr="00F34E93" w:rsidRDefault="00A12519" w:rsidP="00A12519">
      <w:pPr>
        <w:pStyle w:val="Cislovani3"/>
        <w:tabs>
          <w:tab w:val="clear" w:pos="1418"/>
        </w:tabs>
        <w:rPr>
          <w:rFonts w:ascii="JohnSans Text Pro CE" w:hAnsi="JohnSans Text Pro CE"/>
        </w:rPr>
      </w:pPr>
      <w:r>
        <w:t>Vzniklé rozdíly oproti položkovému rozpočtu se vedou prů</w:t>
      </w:r>
      <w:r w:rsidR="00120505">
        <w:t>běžně v samostatné evidenci a</w:t>
      </w:r>
      <w:r>
        <w:t xml:space="preserve"> ve stavebním deníku a po ukončení díla se uvedou souhrnně do změnového listu s přesným rozčleněním na méněpráce a vícepráce. Tento změnový list vyplňuje technický dozor stav</w:t>
      </w:r>
      <w:r w:rsidR="000448CF">
        <w:t>by.</w:t>
      </w:r>
    </w:p>
    <w:p w14:paraId="1DF44F97" w14:textId="77777777" w:rsidR="00F34E93" w:rsidRPr="00FB6FA1" w:rsidRDefault="00F34E93" w:rsidP="00F34E93">
      <w:pPr>
        <w:pStyle w:val="cislovani1"/>
      </w:pPr>
      <w:r>
        <w:t>POŽADAVEK NA ZPŮSOB ZPRACOVÁNÍ NABÍDKOVÉ CENY</w:t>
      </w:r>
    </w:p>
    <w:p w14:paraId="409E1D49" w14:textId="77777777" w:rsidR="00F34E93" w:rsidRDefault="00F34E93" w:rsidP="00F34E93">
      <w:pPr>
        <w:pStyle w:val="Cislovani2"/>
      </w:pPr>
      <w:r>
        <w:t xml:space="preserve">Uchazeč je povinen stanovit nabídkovou cenu absolutní částkou v českých korunách </w:t>
      </w:r>
      <w:r>
        <w:br/>
        <w:t>v členění bez DPH, částka DPH, s DPH, která bude uvedena v návrhu smlouvy o dílo.</w:t>
      </w:r>
    </w:p>
    <w:p w14:paraId="0CD653A9" w14:textId="77777777" w:rsidR="00F34E93" w:rsidRDefault="00F34E93" w:rsidP="00F34E93">
      <w:pPr>
        <w:pStyle w:val="Cislovani2"/>
        <w:rPr>
          <w:rFonts w:ascii="JohnSans Text Pro CE" w:hAnsi="JohnSans Text Pro CE"/>
        </w:rPr>
      </w:pPr>
      <w:r>
        <w:t>Nabídk</w:t>
      </w:r>
      <w:r>
        <w:rPr>
          <w:rFonts w:ascii="JohnSans Text Pro CE" w:hAnsi="JohnSans Text Pro CE"/>
        </w:rPr>
        <w:t>ová cena musí být stanovena plně v souladu s položkovým rozpočtem (výkazem výměr) který je přílohou zadávací dokumentace. Je-li na krycím listu rozpočtu stanovena výše rozpočtové rezervy, musí být tato respektována a nelze ji libovolně měnit.</w:t>
      </w:r>
    </w:p>
    <w:p w14:paraId="15544194" w14:textId="77777777" w:rsidR="00F34E93" w:rsidRPr="008B4FE3" w:rsidRDefault="00F34E93" w:rsidP="00F34E93">
      <w:pPr>
        <w:pStyle w:val="Cislovani2"/>
        <w:rPr>
          <w:rFonts w:ascii="JohnSans Text Pro CE" w:hAnsi="JohnSans Text Pro CE"/>
        </w:rPr>
      </w:pPr>
      <w:r w:rsidRPr="008B4FE3">
        <w:rPr>
          <w:rFonts w:ascii="JohnSans Text Pro CE" w:hAnsi="JohnSans Text Pro CE"/>
        </w:rPr>
        <w:t>Nabídková cena musí obsahovat veškeré náklady uchazeče (dodavatele) nutné k realizaci díla vymezeného v této zadávací dokumentaci. Nabídková cena obsahuje předpokládaný vývoj cen až do konce její platnosti, rovněž obsahuje i předpokládaný vývoj kurzů české koruny k zahraničním měnám až do konce její platnosti.</w:t>
      </w:r>
    </w:p>
    <w:p w14:paraId="5C6493AB" w14:textId="77777777" w:rsidR="00F34E93" w:rsidRPr="00120505" w:rsidRDefault="00F34E93" w:rsidP="00F34E93">
      <w:pPr>
        <w:pStyle w:val="Cislovani2"/>
        <w:rPr>
          <w:rFonts w:ascii="JohnSans Text Pro CE" w:hAnsi="JohnSans Text Pro CE"/>
        </w:rPr>
      </w:pPr>
      <w:r w:rsidRPr="008B4FE3">
        <w:rPr>
          <w:rFonts w:ascii="JohnSans Text Pro CE" w:hAnsi="JohnSans Text Pro CE"/>
        </w:rPr>
        <w:t>Nabídková cena rovněž zahrnuje cenu za vypracování dokumentace skutečného provedení stavby</w:t>
      </w:r>
      <w:r w:rsidR="00A90CD8">
        <w:rPr>
          <w:rFonts w:ascii="JohnSans Text Pro CE" w:hAnsi="JohnSans Text Pro CE"/>
        </w:rPr>
        <w:t xml:space="preserve"> (pokud je vyžadována)</w:t>
      </w:r>
      <w:r w:rsidRPr="008B4FE3">
        <w:rPr>
          <w:rFonts w:ascii="JohnSans Text Pro CE" w:hAnsi="JohnSans Text Pro CE"/>
        </w:rPr>
        <w:t xml:space="preserve">, na zařízení staveniště, vodné, stočné, elektrickou energii, teplo, odvoz a likvidaci odpadů, náklady na skládky sutě a vybouraných hmot, náklady na používaní zdrojů a služeb až do skutečného skončení díla, náklady na zhotovování, výrobu, obstarání, přepravu věcí, zařízení, materiálů, dodávek, náklady na případné dopravní značení, náklady na schvalovací řízení, pojištění, daně, poplatky, ubytování, stravné a dopravu pracovníků, náklady na zřízení identifikační tabule na staveništi a jakékoliv další výdaje </w:t>
      </w:r>
      <w:r>
        <w:rPr>
          <w:rFonts w:ascii="JohnSans Text Pro CE" w:hAnsi="JohnSans Text Pro CE"/>
        </w:rPr>
        <w:t>potřebné pro realizaci zakázky.</w:t>
      </w:r>
    </w:p>
    <w:p w14:paraId="1981FD36" w14:textId="77777777" w:rsidR="00F34E93" w:rsidRDefault="00F34E93" w:rsidP="00F34E93">
      <w:pPr>
        <w:pStyle w:val="Cislovani2"/>
        <w:rPr>
          <w:rFonts w:ascii="JohnSans Text Pro CE" w:hAnsi="JohnSans Text Pro CE"/>
        </w:rPr>
      </w:pPr>
      <w:r>
        <w:t>Sleva</w:t>
      </w:r>
      <w:r>
        <w:rPr>
          <w:rFonts w:ascii="JohnSans Text Pro CE" w:hAnsi="JohnSans Text Pro CE"/>
        </w:rPr>
        <w:t xml:space="preserve"> z ceny – pokud uchazeč míní nabídnout zadavateli slevu z ceny, musí tuto slevu promítnout do jednotkových cen jednotlivých položek v jím předložených položkových </w:t>
      </w:r>
      <w:r>
        <w:rPr>
          <w:rFonts w:ascii="JohnSans Text Pro CE" w:hAnsi="JohnSans Text Pro CE"/>
        </w:rPr>
        <w:lastRenderedPageBreak/>
        <w:t>rozpočtech. Jiná forma slevy z nabídkové ceny (např. paušální částkou z celkové ceny za stavební práce) není přípustná.</w:t>
      </w:r>
    </w:p>
    <w:p w14:paraId="2ADBBE49" w14:textId="77777777" w:rsidR="00F34E93" w:rsidRPr="008B4FE3" w:rsidRDefault="00F34E93" w:rsidP="00F34E93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>Vyplněný výkaz výměr nesmí obsahovat rozpočtovou rezervu</w:t>
      </w:r>
      <w:r w:rsidR="008D18D7">
        <w:rPr>
          <w:rFonts w:ascii="JohnSans Text Pro CE" w:hAnsi="JohnSans Text Pro CE"/>
        </w:rPr>
        <w:t xml:space="preserve"> stanovenou uchazečem.</w:t>
      </w:r>
    </w:p>
    <w:p w14:paraId="4B1FBCCD" w14:textId="77777777" w:rsidR="00F34E93" w:rsidRDefault="00F34E93" w:rsidP="00F34E93">
      <w:pPr>
        <w:pStyle w:val="Cislovani3"/>
        <w:numPr>
          <w:ilvl w:val="0"/>
          <w:numId w:val="0"/>
        </w:numPr>
        <w:ind w:left="851"/>
        <w:rPr>
          <w:rFonts w:ascii="JohnSans Text Pro CE" w:hAnsi="JohnSans Text Pro CE"/>
        </w:rPr>
      </w:pPr>
    </w:p>
    <w:p w14:paraId="1B9AECDA" w14:textId="77777777" w:rsidR="00475BEC" w:rsidRDefault="00475BEC">
      <w:pPr>
        <w:pStyle w:val="cislovani1"/>
      </w:pPr>
      <w:r>
        <w:t>PODMÍNKY A POŽADAVKY NA ZPRACOVÁNÍ NABÍDKY – OBSAH NABÍDKY</w:t>
      </w:r>
    </w:p>
    <w:p w14:paraId="217D1BA6" w14:textId="7029463C" w:rsidR="00475BEC" w:rsidRPr="00431A76" w:rsidRDefault="00475BEC" w:rsidP="00431A76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>Uchazeč je povinen v nabídce uvést informace a sku</w:t>
      </w:r>
      <w:r w:rsidR="00431A76">
        <w:rPr>
          <w:rFonts w:ascii="JohnSans Text Pro CE" w:hAnsi="JohnSans Text Pro CE"/>
        </w:rPr>
        <w:t>tečnosti vyplývající ze zákona</w:t>
      </w:r>
      <w:r w:rsidR="00EE7465" w:rsidRPr="00431A76">
        <w:rPr>
          <w:rFonts w:ascii="JohnSans Text Pro CE" w:hAnsi="JohnSans Text Pro CE"/>
        </w:rPr>
        <w:t>.</w:t>
      </w:r>
    </w:p>
    <w:p w14:paraId="579A6879" w14:textId="77777777" w:rsidR="00475BEC" w:rsidRDefault="00475BEC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Zadavatel doporučuje uchazeči, aby jeho nabídka byla zabezpečena proti manipulaci </w:t>
      </w:r>
      <w:r>
        <w:rPr>
          <w:rFonts w:ascii="JohnSans Text Pro CE" w:hAnsi="JohnSans Text Pro CE"/>
        </w:rPr>
        <w:br/>
        <w:t xml:space="preserve">s jednotlivými listy </w:t>
      </w:r>
      <w:r w:rsidR="005D563B">
        <w:rPr>
          <w:rFonts w:ascii="JohnSans Text Pro CE" w:hAnsi="JohnSans Text Pro CE"/>
        </w:rPr>
        <w:t xml:space="preserve">vhodnou </w:t>
      </w:r>
      <w:proofErr w:type="gramStart"/>
      <w:r w:rsidR="005D563B">
        <w:rPr>
          <w:rFonts w:ascii="JohnSans Text Pro CE" w:hAnsi="JohnSans Text Pro CE"/>
        </w:rPr>
        <w:t>vazbou</w:t>
      </w:r>
      <w:proofErr w:type="gramEnd"/>
      <w:r w:rsidR="005D563B">
        <w:rPr>
          <w:rFonts w:ascii="JohnSans Text Pro CE" w:hAnsi="JohnSans Text Pro CE"/>
        </w:rPr>
        <w:t xml:space="preserve"> popř. očíslováním dokladů.</w:t>
      </w:r>
    </w:p>
    <w:p w14:paraId="59A6DA80" w14:textId="77777777" w:rsidR="00475BEC" w:rsidRPr="008D18D7" w:rsidRDefault="00475BEC" w:rsidP="00EE7465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Nabídka bude předložena </w:t>
      </w:r>
      <w:r w:rsidR="00AA22E7">
        <w:rPr>
          <w:rFonts w:ascii="JohnSans Text Pro CE" w:hAnsi="JohnSans Text Pro CE"/>
        </w:rPr>
        <w:t>v</w:t>
      </w:r>
      <w:r w:rsidR="00A90CD8">
        <w:rPr>
          <w:rFonts w:ascii="JohnSans Text Pro CE" w:hAnsi="JohnSans Text Pro CE"/>
        </w:rPr>
        <w:t xml:space="preserve"> elektronické podobě mailem na adresu </w:t>
      </w:r>
      <w:hyperlink r:id="rId7" w:history="1">
        <w:r w:rsidR="00703FC4" w:rsidRPr="00C768FA">
          <w:rPr>
            <w:rStyle w:val="Hypertextovodkaz"/>
            <w:rFonts w:ascii="JohnSans Text Pro CE" w:hAnsi="JohnSans Text Pro CE"/>
          </w:rPr>
          <w:t>obec@olsi.cz</w:t>
        </w:r>
      </w:hyperlink>
      <w:r w:rsidR="00A90CD8">
        <w:rPr>
          <w:rFonts w:ascii="JohnSans Text Pro CE" w:hAnsi="JohnSans Text Pro CE"/>
        </w:rPr>
        <w:t xml:space="preserve"> </w:t>
      </w:r>
    </w:p>
    <w:p w14:paraId="71193398" w14:textId="77777777" w:rsidR="00475BEC" w:rsidRDefault="00475BEC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Uchazeči jsou povinni </w:t>
      </w:r>
      <w:r w:rsidR="00390F17">
        <w:rPr>
          <w:rFonts w:ascii="JohnSans Text Pro CE" w:hAnsi="JohnSans Text Pro CE"/>
        </w:rPr>
        <w:t>v nabídce předložit:</w:t>
      </w:r>
    </w:p>
    <w:p w14:paraId="6EDD38EA" w14:textId="77777777" w:rsidR="00475BEC" w:rsidRDefault="00475BEC">
      <w:pPr>
        <w:pStyle w:val="Cislovani3"/>
      </w:pPr>
      <w:r>
        <w:t>Krycí list nabídky (dle závazného vzoru).</w:t>
      </w:r>
    </w:p>
    <w:p w14:paraId="37DD5C06" w14:textId="77777777" w:rsidR="00475BEC" w:rsidRDefault="00475BEC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Doklady k prokázání splnění kvalifikace.</w:t>
      </w:r>
    </w:p>
    <w:p w14:paraId="42202520" w14:textId="77777777" w:rsidR="00475BEC" w:rsidRDefault="008D18D7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Plná moc</w:t>
      </w:r>
      <w:r w:rsidR="00475BEC">
        <w:rPr>
          <w:rFonts w:ascii="JohnSans Text Pro CE" w:hAnsi="JohnSans Text Pro CE"/>
        </w:rPr>
        <w:t xml:space="preserve"> osoby, která podepsala návrh rámcové smlouvy za uchazeče.</w:t>
      </w:r>
    </w:p>
    <w:p w14:paraId="663D1962" w14:textId="77777777" w:rsidR="008D18D7" w:rsidRDefault="00390F17">
      <w:pPr>
        <w:pStyle w:val="Cislovani3"/>
      </w:pPr>
      <w:r>
        <w:t>Podepsaný n</w:t>
      </w:r>
      <w:r w:rsidR="00475BEC">
        <w:t>ávrh sml</w:t>
      </w:r>
      <w:r w:rsidR="000B0BA2">
        <w:t>ouvy o dílo</w:t>
      </w:r>
    </w:p>
    <w:p w14:paraId="5103BFDC" w14:textId="51EBEC1D" w:rsidR="00475BEC" w:rsidRPr="008D18D7" w:rsidRDefault="008D18D7">
      <w:pPr>
        <w:pStyle w:val="Cislovani3"/>
      </w:pPr>
      <w:r w:rsidRPr="008D18D7">
        <w:rPr>
          <w:rFonts w:ascii="JohnSans Text Pro CE" w:hAnsi="JohnSans Text Pro CE"/>
        </w:rPr>
        <w:t xml:space="preserve"> </w:t>
      </w:r>
      <w:r w:rsidRPr="0070455F">
        <w:rPr>
          <w:rFonts w:ascii="JohnSans Text Pro CE" w:hAnsi="JohnSans Text Pro CE"/>
        </w:rPr>
        <w:t>Položkový rozpočet díla, který vznikne z výkazu výměr v členění položkového rozpočtu</w:t>
      </w:r>
      <w:r w:rsidR="00A5005E">
        <w:rPr>
          <w:rFonts w:ascii="JohnSans Text Pro CE" w:hAnsi="JohnSans Text Pro CE"/>
        </w:rPr>
        <w:t>.</w:t>
      </w:r>
      <w:r w:rsidRPr="0070455F">
        <w:rPr>
          <w:rFonts w:ascii="JohnSans Text Pro CE" w:hAnsi="JohnSans Text Pro CE"/>
        </w:rPr>
        <w:t xml:space="preserve"> </w:t>
      </w:r>
      <w:r>
        <w:rPr>
          <w:rFonts w:ascii="JohnSans Text Pro CE" w:hAnsi="JohnSans Text Pro CE"/>
        </w:rPr>
        <w:t xml:space="preserve">Je dovoleno pouze doplňovat jednotkové </w:t>
      </w:r>
      <w:proofErr w:type="gramStart"/>
      <w:r>
        <w:rPr>
          <w:rFonts w:ascii="JohnSans Text Pro CE" w:hAnsi="JohnSans Text Pro CE"/>
        </w:rPr>
        <w:t>ceny</w:t>
      </w:r>
      <w:proofErr w:type="gramEnd"/>
      <w:r>
        <w:rPr>
          <w:rFonts w:ascii="JohnSans Text Pro CE" w:hAnsi="JohnSans Text Pro CE"/>
        </w:rPr>
        <w:t xml:space="preserve"> </w:t>
      </w:r>
      <w:r w:rsidR="00703FC4">
        <w:rPr>
          <w:rFonts w:ascii="JohnSans Text Pro CE" w:hAnsi="JohnSans Text Pro CE"/>
        </w:rPr>
        <w:t xml:space="preserve">popř. provést </w:t>
      </w:r>
      <w:proofErr w:type="spellStart"/>
      <w:r w:rsidR="00703FC4">
        <w:rPr>
          <w:rFonts w:ascii="JohnSans Text Pro CE" w:hAnsi="JohnSans Text Pro CE"/>
        </w:rPr>
        <w:t>vzorcování</w:t>
      </w:r>
      <w:proofErr w:type="spellEnd"/>
      <w:r w:rsidR="00703FC4">
        <w:rPr>
          <w:rFonts w:ascii="JohnSans Text Pro CE" w:hAnsi="JohnSans Text Pro CE"/>
        </w:rPr>
        <w:t xml:space="preserve"> součtů případně doplnění specifikace nabízených komponentů.</w:t>
      </w:r>
      <w:r>
        <w:rPr>
          <w:rFonts w:ascii="JohnSans Text Pro CE" w:hAnsi="JohnSans Text Pro CE"/>
        </w:rPr>
        <w:t xml:space="preserve"> Ostatní změny nejsou povoleny a v případě zjištění jejich změn může být taková úprava kvalifikována jako porušení podmínek hospodářské soutěže s vyloučením nabídky z dalšího projednávání</w:t>
      </w:r>
    </w:p>
    <w:p w14:paraId="17E42D0C" w14:textId="77777777" w:rsidR="00BD30C4" w:rsidRDefault="00BD30C4" w:rsidP="00BD30C4">
      <w:pPr>
        <w:pStyle w:val="Cislovani2"/>
      </w:pPr>
      <w:r>
        <w:rPr>
          <w:rFonts w:ascii="JohnSans Text Pro CE" w:hAnsi="JohnSans Text Pro CE"/>
        </w:rPr>
        <w:t>Zadavatel nepřipouští předložení variantní nabíd</w:t>
      </w:r>
      <w:r>
        <w:t>ky.</w:t>
      </w:r>
    </w:p>
    <w:p w14:paraId="27A0DBD6" w14:textId="77777777" w:rsidR="005A5DB3" w:rsidRPr="005A5DB3" w:rsidRDefault="00BD30C4" w:rsidP="005A5DB3">
      <w:pPr>
        <w:pStyle w:val="Cislovani2"/>
      </w:pPr>
      <w:r w:rsidRPr="0057554C">
        <w:rPr>
          <w:szCs w:val="20"/>
        </w:rPr>
        <w:t xml:space="preserve">Pro vzájemnou komunikaci je </w:t>
      </w:r>
      <w:r w:rsidR="007C69FB">
        <w:rPr>
          <w:szCs w:val="20"/>
        </w:rPr>
        <w:t>m</w:t>
      </w:r>
      <w:r w:rsidR="005A5DB3">
        <w:rPr>
          <w:szCs w:val="20"/>
        </w:rPr>
        <w:t xml:space="preserve">ožné využití </w:t>
      </w:r>
      <w:r w:rsidR="00511A8F">
        <w:rPr>
          <w:szCs w:val="20"/>
        </w:rPr>
        <w:t>mailu</w:t>
      </w:r>
      <w:r w:rsidR="005A5DB3">
        <w:rPr>
          <w:szCs w:val="20"/>
        </w:rPr>
        <w:t xml:space="preserve"> zadavatele</w:t>
      </w:r>
      <w:r w:rsidR="00511A8F">
        <w:rPr>
          <w:szCs w:val="20"/>
        </w:rPr>
        <w:t>, mailová komunikace je postavena na úroveň písemné.</w:t>
      </w:r>
    </w:p>
    <w:p w14:paraId="611E563D" w14:textId="77777777" w:rsidR="00BD30C4" w:rsidRDefault="00BD30C4" w:rsidP="00BD30C4">
      <w:pPr>
        <w:pStyle w:val="cislovani1"/>
        <w:rPr>
          <w:rFonts w:ascii="JohnSans Text Pro CE" w:hAnsi="JohnSans Text Pro CE"/>
        </w:rPr>
      </w:pPr>
      <w:r>
        <w:rPr>
          <w:rFonts w:ascii="JohnSans Text Pro CE" w:hAnsi="JohnSans Text Pro CE"/>
        </w:rPr>
        <w:t>ZPŮSOB HODNOCENÍ NABÍDEK PODLE HODNOTÍCÍCH KRITÉRIÍ.</w:t>
      </w:r>
    </w:p>
    <w:p w14:paraId="63DF5686" w14:textId="77777777" w:rsidR="005A5DB3" w:rsidRPr="007C69FB" w:rsidRDefault="005A5DB3" w:rsidP="005A5DB3">
      <w:pPr>
        <w:pStyle w:val="Cislovani2"/>
        <w:rPr>
          <w:color w:val="FF0000"/>
        </w:rPr>
      </w:pPr>
      <w:proofErr w:type="spellStart"/>
      <w:r>
        <w:rPr>
          <w:rFonts w:ascii="JohnSans Text Pro CE" w:hAnsi="JohnSans Text Pro CE"/>
        </w:rPr>
        <w:t>ZoZVZ</w:t>
      </w:r>
      <w:proofErr w:type="spellEnd"/>
      <w:r>
        <w:t xml:space="preserve"> základní hodnotící kritérium, kterým je nejnižší nabídková cena bez DPH. Hodnotitel stanoví pořadí nabídek podle výše nabídkové ceny, nabídky seřadí od nejnižší po nejvyšší</w:t>
      </w:r>
      <w:proofErr w:type="gramStart"/>
      <w:r w:rsidRPr="003A79A3">
        <w:rPr>
          <w:rFonts w:ascii="JohnSans Text Pro CE" w:hAnsi="JohnSans Text Pro CE"/>
        </w:rPr>
        <w:t>.</w:t>
      </w:r>
      <w:r w:rsidRPr="00D91D40">
        <w:rPr>
          <w:rFonts w:ascii="JohnSans Text Pro CE" w:hAnsi="JohnSans Text Pro CE"/>
        </w:rPr>
        <w:t xml:space="preserve"> </w:t>
      </w:r>
      <w:r>
        <w:rPr>
          <w:rFonts w:ascii="JohnSans Text Pro CE" w:hAnsi="JohnSans Text Pro CE"/>
        </w:rPr>
        <w:t>.</w:t>
      </w:r>
      <w:proofErr w:type="gramEnd"/>
      <w:r>
        <w:rPr>
          <w:rFonts w:ascii="JohnSans Text Pro CE" w:hAnsi="JohnSans Text Pro CE"/>
        </w:rPr>
        <w:t xml:space="preserve"> Hodnocení nabídek bude </w:t>
      </w:r>
      <w:r w:rsidRPr="001959D9">
        <w:rPr>
          <w:rFonts w:ascii="JohnSans Text Pro CE" w:hAnsi="JohnSans Text Pro CE"/>
        </w:rPr>
        <w:t>prováděno hodnotící komisi stanovenou zadavatelem.</w:t>
      </w:r>
    </w:p>
    <w:p w14:paraId="0A072FE5" w14:textId="77777777" w:rsidR="005A5DB3" w:rsidRPr="00AA22E7" w:rsidRDefault="005A5DB3" w:rsidP="005A5DB3">
      <w:pPr>
        <w:pStyle w:val="Cislovani2"/>
      </w:pPr>
      <w:r>
        <w:rPr>
          <w:rFonts w:ascii="JohnSans Text Pro CE" w:hAnsi="JohnSans Text Pro CE"/>
        </w:rPr>
        <w:t>Zadavatel nebude jednat o nabídkách</w:t>
      </w:r>
      <w:r w:rsidRPr="005A5DB3">
        <w:t xml:space="preserve"> </w:t>
      </w:r>
      <w:r>
        <w:t xml:space="preserve">Zadavatel stanovil pro </w:t>
      </w:r>
      <w:r w:rsidR="008109C5">
        <w:t>výběr dodavatele realizace</w:t>
      </w:r>
      <w:r>
        <w:t xml:space="preserve"> veřejné zakázky </w:t>
      </w:r>
      <w:r w:rsidR="008109C5">
        <w:t xml:space="preserve">postup </w:t>
      </w:r>
      <w:r>
        <w:t xml:space="preserve">v souladu s ustanovením </w:t>
      </w:r>
      <w:r>
        <w:rPr>
          <w:rFonts w:ascii="JohnSans Text Pro CE" w:hAnsi="JohnSans Text Pro CE"/>
        </w:rPr>
        <w:t>§ 122 odst. 1.</w:t>
      </w:r>
    </w:p>
    <w:p w14:paraId="50C5162B" w14:textId="77777777" w:rsidR="00BD30C4" w:rsidRDefault="00BD30C4" w:rsidP="00BD30C4"/>
    <w:p w14:paraId="1252AC85" w14:textId="77777777" w:rsidR="00A5005E" w:rsidRDefault="00A5005E" w:rsidP="00BD30C4"/>
    <w:p w14:paraId="10FB61F4" w14:textId="77777777" w:rsidR="00A5005E" w:rsidRDefault="00A5005E" w:rsidP="00BD30C4"/>
    <w:p w14:paraId="154AC1BF" w14:textId="77777777" w:rsidR="00A5005E" w:rsidRDefault="00A5005E" w:rsidP="00BD30C4"/>
    <w:p w14:paraId="06D5518F" w14:textId="77777777" w:rsidR="00A5005E" w:rsidRDefault="00A5005E" w:rsidP="00BD30C4"/>
    <w:p w14:paraId="33F04F61" w14:textId="77777777" w:rsidR="00BD30C4" w:rsidRDefault="00BD30C4" w:rsidP="00BD30C4">
      <w:pPr>
        <w:pStyle w:val="cislovani1"/>
        <w:rPr>
          <w:rFonts w:ascii="JohnSans Text Pro CE" w:hAnsi="JohnSans Text Pro CE"/>
        </w:rPr>
      </w:pPr>
      <w:r>
        <w:rPr>
          <w:rFonts w:ascii="JohnSans Text Pro CE" w:hAnsi="JohnSans Text Pro CE"/>
        </w:rPr>
        <w:lastRenderedPageBreak/>
        <w:t>LHŮTY</w:t>
      </w:r>
    </w:p>
    <w:p w14:paraId="25221B53" w14:textId="77777777" w:rsidR="00BD30C4" w:rsidRPr="00640223" w:rsidRDefault="00BD30C4" w:rsidP="00BD30C4">
      <w:pPr>
        <w:rPr>
          <w:color w:val="FF0000"/>
        </w:rPr>
      </w:pPr>
    </w:p>
    <w:p w14:paraId="287F05E3" w14:textId="1E011C9A" w:rsidR="00BD30C4" w:rsidRPr="00CE7EE9" w:rsidRDefault="00BD30C4" w:rsidP="00BD30C4">
      <w:pPr>
        <w:pStyle w:val="Cislovani2"/>
        <w:spacing w:before="0"/>
      </w:pPr>
      <w:r w:rsidRPr="00B02317">
        <w:rPr>
          <w:rFonts w:ascii="JohnSans Text Pro CE" w:hAnsi="JohnSans Text Pro CE"/>
        </w:rPr>
        <w:t>Datum zahájení výběrového řízení dne</w:t>
      </w:r>
      <w:r w:rsidR="002E7AA5">
        <w:rPr>
          <w:rFonts w:ascii="JohnSans Text Pro CE" w:hAnsi="JohnSans Text Pro CE"/>
        </w:rPr>
        <w:t>:</w:t>
      </w:r>
      <w:r w:rsidRPr="00B02317">
        <w:rPr>
          <w:rFonts w:ascii="JohnSans Text Pro CE" w:hAnsi="JohnSans Text Pro CE"/>
        </w:rPr>
        <w:t xml:space="preserve"> </w:t>
      </w:r>
      <w:r w:rsidRPr="00B02317">
        <w:rPr>
          <w:rFonts w:ascii="JohnSans Text Pro CE" w:hAnsi="JohnSans Text Pro CE"/>
        </w:rPr>
        <w:tab/>
      </w:r>
      <w:r w:rsidRPr="00B02317">
        <w:rPr>
          <w:rFonts w:ascii="JohnSans Text Pro CE" w:hAnsi="JohnSans Text Pro CE"/>
        </w:rPr>
        <w:tab/>
        <w:t xml:space="preserve">          </w:t>
      </w:r>
      <w:r w:rsidRPr="001959D9">
        <w:rPr>
          <w:rFonts w:ascii="JohnSans Text Pro CE" w:hAnsi="JohnSans Text Pro CE"/>
        </w:rPr>
        <w:tab/>
      </w:r>
      <w:r w:rsidR="00703FC4">
        <w:rPr>
          <w:rFonts w:ascii="JohnSans Text Pro CE" w:hAnsi="JohnSans Text Pro CE"/>
        </w:rPr>
        <w:t>2</w:t>
      </w:r>
      <w:r w:rsidR="007F17C8">
        <w:rPr>
          <w:rFonts w:ascii="JohnSans Text Pro CE" w:hAnsi="JohnSans Text Pro CE"/>
        </w:rPr>
        <w:t>6</w:t>
      </w:r>
      <w:r w:rsidR="00703FC4">
        <w:rPr>
          <w:rFonts w:ascii="JohnSans Text Pro CE" w:hAnsi="JohnSans Text Pro CE"/>
        </w:rPr>
        <w:t xml:space="preserve">. </w:t>
      </w:r>
      <w:r w:rsidR="007F17C8">
        <w:rPr>
          <w:rFonts w:ascii="JohnSans Text Pro CE" w:hAnsi="JohnSans Text Pro CE"/>
        </w:rPr>
        <w:t>5</w:t>
      </w:r>
      <w:r w:rsidR="00703FC4">
        <w:rPr>
          <w:rFonts w:ascii="JohnSans Text Pro CE" w:hAnsi="JohnSans Text Pro CE"/>
        </w:rPr>
        <w:t>.</w:t>
      </w:r>
      <w:r w:rsidR="00941C66">
        <w:rPr>
          <w:rFonts w:ascii="JohnSans Text Pro CE" w:hAnsi="JohnSans Text Pro CE"/>
        </w:rPr>
        <w:t xml:space="preserve"> 2025</w:t>
      </w:r>
    </w:p>
    <w:p w14:paraId="2C119AED" w14:textId="1D68E464" w:rsidR="00BD30C4" w:rsidRPr="00CE7EE9" w:rsidRDefault="00BD30C4" w:rsidP="00BD30C4">
      <w:pPr>
        <w:pStyle w:val="Cislovani2"/>
        <w:spacing w:before="0"/>
      </w:pPr>
      <w:r w:rsidRPr="00CE7EE9">
        <w:rPr>
          <w:rFonts w:ascii="JohnSans Text Pro CE" w:hAnsi="JohnSans Text Pro CE"/>
        </w:rPr>
        <w:t>Datum prohlídky staveniště:</w:t>
      </w:r>
      <w:r w:rsidRPr="00CE7EE9">
        <w:rPr>
          <w:rFonts w:ascii="JohnSans Text Pro CE" w:hAnsi="JohnSans Text Pro CE"/>
        </w:rPr>
        <w:tab/>
      </w:r>
      <w:r w:rsidRPr="00CE7EE9">
        <w:rPr>
          <w:rFonts w:ascii="JohnSans Text Pro CE" w:hAnsi="JohnSans Text Pro CE"/>
        </w:rPr>
        <w:tab/>
      </w:r>
      <w:r w:rsidRPr="00CE7EE9">
        <w:rPr>
          <w:rFonts w:ascii="JohnSans Text Pro CE" w:hAnsi="JohnSans Text Pro CE"/>
        </w:rPr>
        <w:tab/>
      </w:r>
      <w:r w:rsidRPr="00CE7EE9">
        <w:rPr>
          <w:rFonts w:ascii="JohnSans Text Pro CE" w:hAnsi="JohnSans Text Pro CE"/>
        </w:rPr>
        <w:tab/>
        <w:t xml:space="preserve">        </w:t>
      </w:r>
      <w:r w:rsidR="00783D55" w:rsidRPr="00CE7EE9">
        <w:rPr>
          <w:rFonts w:ascii="JohnSans Text Pro CE" w:hAnsi="JohnSans Text Pro CE"/>
        </w:rPr>
        <w:t xml:space="preserve">    </w:t>
      </w:r>
      <w:r w:rsidR="00225D31" w:rsidRPr="00CE7EE9">
        <w:rPr>
          <w:rFonts w:ascii="JohnSans Text Pro CE" w:hAnsi="JohnSans Text Pro CE"/>
        </w:rPr>
        <w:t xml:space="preserve"> </w:t>
      </w:r>
      <w:r w:rsidR="00703FC4">
        <w:rPr>
          <w:rFonts w:ascii="JohnSans Text Pro CE" w:hAnsi="JohnSans Text Pro CE"/>
        </w:rPr>
        <w:t>2</w:t>
      </w:r>
      <w:r w:rsidR="007F17C8">
        <w:rPr>
          <w:rFonts w:ascii="JohnSans Text Pro CE" w:hAnsi="JohnSans Text Pro CE"/>
        </w:rPr>
        <w:t>7</w:t>
      </w:r>
      <w:r w:rsidR="00703FC4">
        <w:rPr>
          <w:rFonts w:ascii="JohnSans Text Pro CE" w:hAnsi="JohnSans Text Pro CE"/>
        </w:rPr>
        <w:t>. 5.</w:t>
      </w:r>
      <w:r w:rsidR="00941C66">
        <w:rPr>
          <w:rFonts w:ascii="JohnSans Text Pro CE" w:hAnsi="JohnSans Text Pro CE"/>
        </w:rPr>
        <w:t xml:space="preserve"> 2025</w:t>
      </w:r>
      <w:r w:rsidRPr="00CE7EE9">
        <w:rPr>
          <w:rFonts w:ascii="JohnSans Text Pro CE" w:hAnsi="JohnSans Text Pro CE"/>
        </w:rPr>
        <w:t xml:space="preserve"> v </w:t>
      </w:r>
      <w:r w:rsidR="00703FC4">
        <w:rPr>
          <w:rFonts w:ascii="JohnSans Text Pro CE" w:hAnsi="JohnSans Text Pro CE"/>
        </w:rPr>
        <w:t>9</w:t>
      </w:r>
      <w:r w:rsidRPr="00CE7EE9">
        <w:rPr>
          <w:rFonts w:ascii="JohnSans Text Pro CE" w:hAnsi="JohnSans Text Pro CE"/>
        </w:rPr>
        <w:t>:00 hod.</w:t>
      </w:r>
    </w:p>
    <w:p w14:paraId="3A71382F" w14:textId="0010D97B" w:rsidR="00BD30C4" w:rsidRPr="00CE7EE9" w:rsidRDefault="00BD30C4" w:rsidP="00BD30C4">
      <w:pPr>
        <w:pStyle w:val="Cislovani2"/>
        <w:spacing w:before="0"/>
      </w:pPr>
      <w:r w:rsidRPr="00CE7EE9">
        <w:rPr>
          <w:rFonts w:ascii="JohnSans Text Pro CE" w:hAnsi="JohnSans Text Pro CE"/>
        </w:rPr>
        <w:t>Datum do kdy je možné žádat o doplňující informace:</w:t>
      </w:r>
      <w:r w:rsidRPr="00CE7EE9">
        <w:t xml:space="preserve"> </w:t>
      </w:r>
      <w:r w:rsidR="00225D31" w:rsidRPr="00CE7EE9">
        <w:tab/>
      </w:r>
      <w:r w:rsidR="002E7AA5">
        <w:tab/>
      </w:r>
      <w:r w:rsidR="00175FF9">
        <w:t>3</w:t>
      </w:r>
      <w:r w:rsidR="00D20D96">
        <w:t xml:space="preserve">. </w:t>
      </w:r>
      <w:r w:rsidR="00175FF9">
        <w:t>6</w:t>
      </w:r>
      <w:r w:rsidR="00D20D96">
        <w:t>.</w:t>
      </w:r>
      <w:r w:rsidR="009573B6">
        <w:t xml:space="preserve"> 2025</w:t>
      </w:r>
    </w:p>
    <w:p w14:paraId="248544DC" w14:textId="69813CA9" w:rsidR="00BD30C4" w:rsidRPr="00CE7EE9" w:rsidRDefault="00BD30C4" w:rsidP="00BD30C4">
      <w:pPr>
        <w:pStyle w:val="Cislovani2"/>
        <w:spacing w:before="0"/>
        <w:rPr>
          <w:rFonts w:ascii="JohnSans Text Pro CE" w:hAnsi="JohnSans Text Pro CE"/>
        </w:rPr>
      </w:pPr>
      <w:r w:rsidRPr="00CE7EE9">
        <w:rPr>
          <w:rFonts w:ascii="JohnSans Text Pro CE" w:hAnsi="JohnSans Text Pro CE"/>
        </w:rPr>
        <w:t>Lhůta pro podání nabídek končí dne</w:t>
      </w:r>
      <w:r w:rsidR="002E7AA5">
        <w:rPr>
          <w:rFonts w:ascii="JohnSans Text Pro CE" w:hAnsi="JohnSans Text Pro CE"/>
        </w:rPr>
        <w:t>:</w:t>
      </w:r>
      <w:r w:rsidRPr="00CE7EE9">
        <w:rPr>
          <w:rFonts w:ascii="JohnSans Text Pro CE" w:hAnsi="JohnSans Text Pro CE"/>
        </w:rPr>
        <w:t xml:space="preserve"> </w:t>
      </w:r>
      <w:r w:rsidRPr="00CE7EE9">
        <w:rPr>
          <w:rFonts w:ascii="JohnSans Text Pro CE" w:hAnsi="JohnSans Text Pro CE"/>
        </w:rPr>
        <w:tab/>
      </w:r>
      <w:r w:rsidR="00225D31" w:rsidRPr="00CE7EE9">
        <w:rPr>
          <w:rFonts w:ascii="JohnSans Text Pro CE" w:hAnsi="JohnSans Text Pro CE"/>
        </w:rPr>
        <w:tab/>
      </w:r>
      <w:r w:rsidR="00225D31" w:rsidRPr="00CE7EE9">
        <w:rPr>
          <w:rFonts w:ascii="JohnSans Text Pro CE" w:hAnsi="JohnSans Text Pro CE"/>
        </w:rPr>
        <w:tab/>
      </w:r>
      <w:r w:rsidR="00225D31" w:rsidRPr="00CE7EE9">
        <w:rPr>
          <w:rFonts w:ascii="JohnSans Text Pro CE" w:hAnsi="JohnSans Text Pro CE"/>
        </w:rPr>
        <w:tab/>
      </w:r>
      <w:r w:rsidR="00175FF9">
        <w:rPr>
          <w:rFonts w:ascii="JohnSans Text Pro CE" w:hAnsi="JohnSans Text Pro CE"/>
        </w:rPr>
        <w:t>8</w:t>
      </w:r>
      <w:r w:rsidR="00D20D96">
        <w:rPr>
          <w:rFonts w:ascii="JohnSans Text Pro CE" w:hAnsi="JohnSans Text Pro CE"/>
        </w:rPr>
        <w:t>. 6. 2025 ve 12</w:t>
      </w:r>
      <w:r w:rsidR="009573B6">
        <w:rPr>
          <w:rFonts w:ascii="JohnSans Text Pro CE" w:hAnsi="JohnSans Text Pro CE"/>
        </w:rPr>
        <w:t>:00 hod.</w:t>
      </w:r>
      <w:r w:rsidRPr="00CE7EE9">
        <w:rPr>
          <w:rFonts w:ascii="JohnSans Text Pro CE" w:hAnsi="JohnSans Text Pro CE"/>
        </w:rPr>
        <w:t xml:space="preserve"> </w:t>
      </w:r>
    </w:p>
    <w:p w14:paraId="27AF60F9" w14:textId="4D73AB58" w:rsidR="00BD30C4" w:rsidRPr="00CE7EE9" w:rsidRDefault="00BD30C4" w:rsidP="00BD30C4">
      <w:pPr>
        <w:pStyle w:val="Cislovani2"/>
        <w:spacing w:before="0"/>
        <w:rPr>
          <w:rFonts w:ascii="JohnSans Text Pro CE" w:hAnsi="JohnSans Text Pro CE"/>
        </w:rPr>
      </w:pPr>
      <w:r w:rsidRPr="00CE7EE9">
        <w:rPr>
          <w:rFonts w:ascii="JohnSans Text Pro CE" w:hAnsi="JohnSans Text Pro CE"/>
        </w:rPr>
        <w:t>Otevírání obálek se uskuteční dne</w:t>
      </w:r>
      <w:r w:rsidR="002E7AA5">
        <w:rPr>
          <w:rFonts w:ascii="JohnSans Text Pro CE" w:hAnsi="JohnSans Text Pro CE"/>
        </w:rPr>
        <w:t>:</w:t>
      </w:r>
      <w:r w:rsidRPr="00CE7EE9">
        <w:rPr>
          <w:rFonts w:ascii="JohnSans Text Pro CE" w:hAnsi="JohnSans Text Pro CE"/>
        </w:rPr>
        <w:tab/>
        <w:t xml:space="preserve"> </w:t>
      </w:r>
      <w:r w:rsidR="00640223" w:rsidRPr="00CE7EE9">
        <w:rPr>
          <w:rFonts w:ascii="JohnSans Text Pro CE" w:hAnsi="JohnSans Text Pro CE"/>
        </w:rPr>
        <w:tab/>
      </w:r>
      <w:r w:rsidR="00640223" w:rsidRPr="00CE7EE9">
        <w:rPr>
          <w:rFonts w:ascii="JohnSans Text Pro CE" w:hAnsi="JohnSans Text Pro CE"/>
        </w:rPr>
        <w:tab/>
      </w:r>
      <w:r w:rsidR="00640223" w:rsidRPr="00CE7EE9">
        <w:rPr>
          <w:rFonts w:ascii="JohnSans Text Pro CE" w:hAnsi="JohnSans Text Pro CE"/>
        </w:rPr>
        <w:tab/>
      </w:r>
      <w:r w:rsidR="00175FF9">
        <w:rPr>
          <w:rFonts w:ascii="JohnSans Text Pro CE" w:hAnsi="JohnSans Text Pro CE"/>
        </w:rPr>
        <w:t>9</w:t>
      </w:r>
      <w:r w:rsidR="00D20D96">
        <w:rPr>
          <w:rFonts w:ascii="JohnSans Text Pro CE" w:hAnsi="JohnSans Text Pro CE"/>
        </w:rPr>
        <w:t>. 6.</w:t>
      </w:r>
      <w:r w:rsidR="009573B6">
        <w:rPr>
          <w:rFonts w:ascii="JohnSans Text Pro CE" w:hAnsi="JohnSans Text Pro CE"/>
        </w:rPr>
        <w:t xml:space="preserve"> 2025 </w:t>
      </w:r>
      <w:r w:rsidR="00D20D96">
        <w:rPr>
          <w:rFonts w:ascii="JohnSans Text Pro CE" w:hAnsi="JohnSans Text Pro CE"/>
        </w:rPr>
        <w:t>ve 1</w:t>
      </w:r>
      <w:r w:rsidR="00FF10A5">
        <w:rPr>
          <w:rFonts w:ascii="JohnSans Text Pro CE" w:hAnsi="JohnSans Text Pro CE"/>
        </w:rPr>
        <w:t>6</w:t>
      </w:r>
      <w:r w:rsidR="009573B6">
        <w:rPr>
          <w:rFonts w:ascii="JohnSans Text Pro CE" w:hAnsi="JohnSans Text Pro CE"/>
        </w:rPr>
        <w:t>:00 hod.</w:t>
      </w:r>
    </w:p>
    <w:p w14:paraId="0E27FB04" w14:textId="4F17AAC4" w:rsidR="00BD30C4" w:rsidRPr="00CE7EE9" w:rsidRDefault="00BD30C4" w:rsidP="00BD30C4">
      <w:pPr>
        <w:pStyle w:val="Cislovani2"/>
        <w:spacing w:before="0"/>
        <w:rPr>
          <w:rFonts w:ascii="JohnSans Text Pro CE" w:hAnsi="JohnSans Text Pro CE"/>
        </w:rPr>
      </w:pPr>
      <w:r w:rsidRPr="00CE7EE9">
        <w:rPr>
          <w:rFonts w:ascii="JohnSans Text Pro CE" w:hAnsi="JohnSans Text Pro CE"/>
        </w:rPr>
        <w:t>Předpokládané datum zahá</w:t>
      </w:r>
      <w:r w:rsidR="00225D31" w:rsidRPr="00CE7EE9">
        <w:rPr>
          <w:rFonts w:ascii="JohnSans Text Pro CE" w:hAnsi="JohnSans Text Pro CE"/>
        </w:rPr>
        <w:t>jení prací:</w:t>
      </w:r>
      <w:r w:rsidR="00225D31" w:rsidRPr="00CE7EE9">
        <w:rPr>
          <w:rFonts w:ascii="JohnSans Text Pro CE" w:hAnsi="JohnSans Text Pro CE"/>
        </w:rPr>
        <w:tab/>
      </w:r>
      <w:r w:rsidR="00225D31" w:rsidRPr="00CE7EE9">
        <w:rPr>
          <w:rFonts w:ascii="JohnSans Text Pro CE" w:hAnsi="JohnSans Text Pro CE"/>
        </w:rPr>
        <w:tab/>
      </w:r>
      <w:r w:rsidR="00225D31" w:rsidRPr="00CE7EE9">
        <w:rPr>
          <w:rFonts w:ascii="JohnSans Text Pro CE" w:hAnsi="JohnSans Text Pro CE"/>
        </w:rPr>
        <w:tab/>
      </w:r>
      <w:r w:rsidR="00225D31" w:rsidRPr="00CE7EE9">
        <w:rPr>
          <w:rFonts w:ascii="JohnSans Text Pro CE" w:hAnsi="JohnSans Text Pro CE"/>
        </w:rPr>
        <w:tab/>
      </w:r>
      <w:r w:rsidR="00FF10A5">
        <w:rPr>
          <w:rFonts w:ascii="JohnSans Text Pro CE" w:hAnsi="JohnSans Text Pro CE"/>
        </w:rPr>
        <w:t>30</w:t>
      </w:r>
      <w:r w:rsidR="00D20D96">
        <w:rPr>
          <w:rFonts w:ascii="JohnSans Text Pro CE" w:hAnsi="JohnSans Text Pro CE"/>
        </w:rPr>
        <w:t xml:space="preserve">. </w:t>
      </w:r>
      <w:r w:rsidR="00FF10A5">
        <w:rPr>
          <w:rFonts w:ascii="JohnSans Text Pro CE" w:hAnsi="JohnSans Text Pro CE"/>
        </w:rPr>
        <w:t>6</w:t>
      </w:r>
      <w:r w:rsidR="00D20D96">
        <w:rPr>
          <w:rFonts w:ascii="JohnSans Text Pro CE" w:hAnsi="JohnSans Text Pro CE"/>
        </w:rPr>
        <w:t>.</w:t>
      </w:r>
      <w:r w:rsidR="009573B6">
        <w:rPr>
          <w:rFonts w:ascii="JohnSans Text Pro CE" w:hAnsi="JohnSans Text Pro CE"/>
        </w:rPr>
        <w:t xml:space="preserve"> 2025</w:t>
      </w:r>
      <w:r w:rsidRPr="00CE7EE9">
        <w:rPr>
          <w:rFonts w:ascii="JohnSans Text Pro CE" w:hAnsi="JohnSans Text Pro CE"/>
        </w:rPr>
        <w:tab/>
      </w:r>
    </w:p>
    <w:p w14:paraId="2ED571AA" w14:textId="4916D846" w:rsidR="00BD30C4" w:rsidRPr="00CE7EE9" w:rsidRDefault="00BD30C4" w:rsidP="00BD30C4">
      <w:pPr>
        <w:pStyle w:val="Cislovani2"/>
        <w:spacing w:before="0"/>
        <w:rPr>
          <w:rFonts w:ascii="JohnSans Text Pro CE" w:hAnsi="JohnSans Text Pro CE"/>
        </w:rPr>
      </w:pPr>
      <w:r w:rsidRPr="00CE7EE9">
        <w:rPr>
          <w:rFonts w:ascii="JohnSans Text Pro CE" w:hAnsi="JohnSans Text Pro CE"/>
        </w:rPr>
        <w:t>Datum ukončení stavebních prací:</w:t>
      </w:r>
      <w:r w:rsidRPr="00CE7EE9">
        <w:rPr>
          <w:rFonts w:ascii="JohnSans Text Pro CE" w:hAnsi="JohnSans Text Pro CE"/>
        </w:rPr>
        <w:tab/>
      </w:r>
      <w:r w:rsidRPr="00CE7EE9">
        <w:rPr>
          <w:rFonts w:ascii="JohnSans Text Pro CE" w:hAnsi="JohnSans Text Pro CE"/>
        </w:rPr>
        <w:tab/>
      </w:r>
      <w:r w:rsidR="00640223" w:rsidRPr="00CE7EE9">
        <w:rPr>
          <w:rFonts w:ascii="JohnSans Text Pro CE" w:hAnsi="JohnSans Text Pro CE"/>
        </w:rPr>
        <w:tab/>
      </w:r>
      <w:r w:rsidR="00640223" w:rsidRPr="00CE7EE9">
        <w:rPr>
          <w:rFonts w:ascii="JohnSans Text Pro CE" w:hAnsi="JohnSans Text Pro CE"/>
        </w:rPr>
        <w:tab/>
      </w:r>
      <w:r w:rsidR="00155612">
        <w:rPr>
          <w:rFonts w:ascii="JohnSans Text Pro CE" w:hAnsi="JohnSans Text Pro CE"/>
        </w:rPr>
        <w:t>8.</w:t>
      </w:r>
      <w:r w:rsidR="009573B6">
        <w:rPr>
          <w:rFonts w:ascii="JohnSans Text Pro CE" w:hAnsi="JohnSans Text Pro CE"/>
        </w:rPr>
        <w:t xml:space="preserve"> </w:t>
      </w:r>
      <w:r w:rsidR="00155612">
        <w:rPr>
          <w:rFonts w:ascii="JohnSans Text Pro CE" w:hAnsi="JohnSans Text Pro CE"/>
        </w:rPr>
        <w:t>8</w:t>
      </w:r>
      <w:r w:rsidR="009573B6">
        <w:rPr>
          <w:rFonts w:ascii="JohnSans Text Pro CE" w:hAnsi="JohnSans Text Pro CE"/>
        </w:rPr>
        <w:t>. 2025</w:t>
      </w:r>
    </w:p>
    <w:p w14:paraId="4D765CDA" w14:textId="53E9DA97" w:rsidR="00BD30C4" w:rsidRPr="00CE7EE9" w:rsidRDefault="00BD30C4" w:rsidP="00BD30C4">
      <w:pPr>
        <w:pStyle w:val="Cislovani2"/>
        <w:spacing w:before="0"/>
        <w:rPr>
          <w:rFonts w:ascii="JohnSans Text Pro CE" w:hAnsi="JohnSans Text Pro CE"/>
        </w:rPr>
      </w:pPr>
      <w:r w:rsidRPr="00CE7EE9">
        <w:rPr>
          <w:rFonts w:ascii="JohnSans Text Pro CE" w:hAnsi="JohnSans Text Pro CE"/>
        </w:rPr>
        <w:t>Datum převzetí dokončené stavby</w:t>
      </w:r>
      <w:r w:rsidR="002E7AA5">
        <w:rPr>
          <w:rFonts w:ascii="JohnSans Text Pro CE" w:hAnsi="JohnSans Text Pro CE"/>
        </w:rPr>
        <w:t>:</w:t>
      </w:r>
      <w:r w:rsidRPr="00CE7EE9">
        <w:rPr>
          <w:rFonts w:ascii="JohnSans Text Pro CE" w:hAnsi="JohnSans Text Pro CE"/>
        </w:rPr>
        <w:tab/>
      </w:r>
      <w:r w:rsidRPr="00CE7EE9">
        <w:rPr>
          <w:rFonts w:ascii="JohnSans Text Pro CE" w:hAnsi="JohnSans Text Pro CE"/>
        </w:rPr>
        <w:tab/>
      </w:r>
      <w:r w:rsidRPr="00CE7EE9">
        <w:rPr>
          <w:rFonts w:ascii="JohnSans Text Pro CE" w:hAnsi="JohnSans Text Pro CE"/>
        </w:rPr>
        <w:tab/>
      </w:r>
      <w:r w:rsidRPr="00CE7EE9">
        <w:rPr>
          <w:rFonts w:ascii="JohnSans Text Pro CE" w:hAnsi="JohnSans Text Pro CE"/>
        </w:rPr>
        <w:tab/>
      </w:r>
      <w:r w:rsidR="00155612">
        <w:rPr>
          <w:rFonts w:ascii="JohnSans Text Pro CE" w:hAnsi="JohnSans Text Pro CE"/>
        </w:rPr>
        <w:t>8</w:t>
      </w:r>
      <w:r w:rsidR="009573B6">
        <w:rPr>
          <w:rFonts w:ascii="JohnSans Text Pro CE" w:hAnsi="JohnSans Text Pro CE"/>
        </w:rPr>
        <w:t xml:space="preserve">. </w:t>
      </w:r>
      <w:r w:rsidR="00155612">
        <w:rPr>
          <w:rFonts w:ascii="JohnSans Text Pro CE" w:hAnsi="JohnSans Text Pro CE"/>
        </w:rPr>
        <w:t>8</w:t>
      </w:r>
      <w:r w:rsidR="009573B6">
        <w:rPr>
          <w:rFonts w:ascii="JohnSans Text Pro CE" w:hAnsi="JohnSans Text Pro CE"/>
        </w:rPr>
        <w:t>. 2025</w:t>
      </w:r>
    </w:p>
    <w:p w14:paraId="50D4E5B8" w14:textId="4C54DD9F" w:rsidR="00BD30C4" w:rsidRPr="00CE7EE9" w:rsidRDefault="00BD30C4" w:rsidP="00BD30C4">
      <w:pPr>
        <w:pStyle w:val="Cislovani2"/>
        <w:spacing w:before="0"/>
        <w:rPr>
          <w:rFonts w:ascii="JohnSans Text Pro CE" w:hAnsi="JohnSans Text Pro CE"/>
        </w:rPr>
      </w:pPr>
      <w:r w:rsidRPr="00CE7EE9">
        <w:rPr>
          <w:rFonts w:ascii="JohnSans Text Pro CE" w:hAnsi="JohnSans Text Pro CE"/>
        </w:rPr>
        <w:t>Zadá</w:t>
      </w:r>
      <w:r w:rsidR="00640223" w:rsidRPr="00CE7EE9">
        <w:rPr>
          <w:rFonts w:ascii="JohnSans Text Pro CE" w:hAnsi="JohnSans Text Pro CE"/>
        </w:rPr>
        <w:t>vací lhůta činí:</w:t>
      </w:r>
      <w:r w:rsidR="00640223" w:rsidRPr="00CE7EE9">
        <w:rPr>
          <w:rFonts w:ascii="JohnSans Text Pro CE" w:hAnsi="JohnSans Text Pro CE"/>
        </w:rPr>
        <w:tab/>
      </w:r>
      <w:r w:rsidR="00640223" w:rsidRPr="00CE7EE9">
        <w:rPr>
          <w:rFonts w:ascii="JohnSans Text Pro CE" w:hAnsi="JohnSans Text Pro CE"/>
        </w:rPr>
        <w:tab/>
      </w:r>
      <w:r w:rsidR="00640223" w:rsidRPr="00CE7EE9">
        <w:rPr>
          <w:rFonts w:ascii="JohnSans Text Pro CE" w:hAnsi="JohnSans Text Pro CE"/>
        </w:rPr>
        <w:tab/>
      </w:r>
      <w:r w:rsidR="00640223" w:rsidRPr="00CE7EE9">
        <w:rPr>
          <w:rFonts w:ascii="JohnSans Text Pro CE" w:hAnsi="JohnSans Text Pro CE"/>
        </w:rPr>
        <w:tab/>
      </w:r>
      <w:r w:rsidR="00640223" w:rsidRPr="00CE7EE9">
        <w:rPr>
          <w:rFonts w:ascii="JohnSans Text Pro CE" w:hAnsi="JohnSans Text Pro CE"/>
        </w:rPr>
        <w:tab/>
      </w:r>
      <w:r w:rsidR="00D20D96">
        <w:rPr>
          <w:rFonts w:ascii="JohnSans Text Pro CE" w:hAnsi="JohnSans Text Pro CE"/>
        </w:rPr>
        <w:t>13</w:t>
      </w:r>
      <w:r w:rsidR="007C69FB" w:rsidRPr="00CE7EE9">
        <w:rPr>
          <w:rFonts w:ascii="JohnSans Text Pro CE" w:hAnsi="JohnSans Text Pro CE"/>
        </w:rPr>
        <w:t xml:space="preserve"> </w:t>
      </w:r>
      <w:r w:rsidR="00F53235" w:rsidRPr="00CE7EE9">
        <w:rPr>
          <w:rFonts w:ascii="JohnSans Text Pro CE" w:hAnsi="JohnSans Text Pro CE"/>
        </w:rPr>
        <w:t>kalendářních</w:t>
      </w:r>
      <w:r w:rsidRPr="00CE7EE9">
        <w:rPr>
          <w:rFonts w:ascii="JohnSans Text Pro CE" w:hAnsi="JohnSans Text Pro CE"/>
        </w:rPr>
        <w:t xml:space="preserve"> dnů</w:t>
      </w:r>
    </w:p>
    <w:p w14:paraId="127DAB79" w14:textId="77777777" w:rsidR="00E9266C" w:rsidRPr="00B02317" w:rsidRDefault="00E9266C" w:rsidP="00E9266C">
      <w:pPr>
        <w:pStyle w:val="Cislovani3"/>
        <w:numPr>
          <w:ilvl w:val="0"/>
          <w:numId w:val="0"/>
        </w:numPr>
        <w:ind w:left="851"/>
      </w:pPr>
    </w:p>
    <w:p w14:paraId="7A27FC72" w14:textId="77777777" w:rsidR="00EB6448" w:rsidRPr="00EB6448" w:rsidRDefault="006005B0" w:rsidP="00EB6448">
      <w:pPr>
        <w:pStyle w:val="cislovani1"/>
        <w:rPr>
          <w:rFonts w:ascii="JohnSans Text Pro CE" w:hAnsi="JohnSans Text Pro CE"/>
        </w:rPr>
      </w:pPr>
      <w:r>
        <w:rPr>
          <w:rFonts w:ascii="JohnSans Text Pro CE" w:hAnsi="JohnSans Text Pro CE"/>
        </w:rPr>
        <w:t>DALŠÍ POŽADAVKY ZADAVATELE NA PLNĚNÍ VEŘEJNÉ ZAKÁZKY</w:t>
      </w:r>
    </w:p>
    <w:p w14:paraId="6B0CAA28" w14:textId="77777777" w:rsidR="00EB6448" w:rsidRDefault="00EB6448" w:rsidP="00EB6448">
      <w:pPr>
        <w:pStyle w:val="Cislovani2"/>
      </w:pPr>
      <w:r>
        <w:rPr>
          <w:rFonts w:ascii="JohnSans Text Pro CE" w:hAnsi="JohnSans Text Pro CE"/>
        </w:rPr>
        <w:t>Podmínky mající vliv na realizaci veřejné zakázky. Dodav</w:t>
      </w:r>
      <w:r>
        <w:t>atel je povinen dodržovat následující:</w:t>
      </w:r>
    </w:p>
    <w:p w14:paraId="5FE8AD67" w14:textId="77777777" w:rsidR="006005B0" w:rsidRPr="00EB6448" w:rsidRDefault="00EB6448" w:rsidP="006005B0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Práce budou prováděny</w:t>
      </w:r>
      <w:r w:rsidR="00640223">
        <w:rPr>
          <w:rFonts w:ascii="JohnSans Text Pro CE" w:hAnsi="JohnSans Text Pro CE"/>
        </w:rPr>
        <w:t xml:space="preserve"> částečně</w:t>
      </w:r>
      <w:r>
        <w:rPr>
          <w:rFonts w:ascii="JohnSans Text Pro CE" w:hAnsi="JohnSans Text Pro CE"/>
        </w:rPr>
        <w:t xml:space="preserve"> za provozu budov</w:t>
      </w:r>
      <w:r w:rsidR="00640223">
        <w:rPr>
          <w:rFonts w:ascii="JohnSans Text Pro CE" w:hAnsi="JohnSans Text Pro CE"/>
        </w:rPr>
        <w:t>y</w:t>
      </w:r>
      <w:r>
        <w:rPr>
          <w:rFonts w:ascii="JohnSans Text Pro CE" w:hAnsi="JohnSans Text Pro CE"/>
        </w:rPr>
        <w:t>. Činnosti, které zadavatel určí jako vykonatelné pouze v určitou dobu, musí být respektovány.</w:t>
      </w:r>
    </w:p>
    <w:p w14:paraId="7C511F68" w14:textId="77777777" w:rsidR="008B4FE3" w:rsidRPr="006005B0" w:rsidRDefault="00640223" w:rsidP="008B4FE3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B</w:t>
      </w:r>
      <w:r w:rsidR="006005B0">
        <w:rPr>
          <w:rFonts w:ascii="JohnSans Text Pro CE" w:hAnsi="JohnSans Text Pro CE"/>
        </w:rPr>
        <w:t>udou prováděny úklidové práce v průběhu výstavby, zakrývání vybavení a oken, opatření pro zabránění šíření prachu a hluku (zástěny)</w:t>
      </w:r>
    </w:p>
    <w:p w14:paraId="4F2ED490" w14:textId="77777777" w:rsidR="005E5320" w:rsidRDefault="00640223" w:rsidP="005E5320">
      <w:pPr>
        <w:pStyle w:val="Cislovani3"/>
        <w:rPr>
          <w:rFonts w:ascii="JohnSans Text Pro CE" w:hAnsi="JohnSans Text Pro CE"/>
        </w:rPr>
      </w:pPr>
      <w:r>
        <w:rPr>
          <w:rFonts w:ascii="JohnSans Text Pro CE" w:hAnsi="JohnSans Text Pro CE"/>
        </w:rPr>
        <w:t>N</w:t>
      </w:r>
      <w:r w:rsidR="005E5320">
        <w:rPr>
          <w:rFonts w:ascii="JohnSans Text Pro CE" w:hAnsi="JohnSans Text Pro CE"/>
        </w:rPr>
        <w:t>eobtěžovat okolní bytovou zástavbu hlukem, zápachem, světlem, prachem apod.</w:t>
      </w:r>
    </w:p>
    <w:p w14:paraId="529D74D9" w14:textId="77777777" w:rsidR="003A79A3" w:rsidRDefault="00640223" w:rsidP="003A79A3">
      <w:pPr>
        <w:pStyle w:val="Cislovani3"/>
      </w:pPr>
      <w:r>
        <w:rPr>
          <w:rFonts w:ascii="JohnSans Text Pro CE" w:hAnsi="JohnSans Text Pro CE"/>
        </w:rPr>
        <w:t>N</w:t>
      </w:r>
      <w:r w:rsidR="005E5320">
        <w:rPr>
          <w:rFonts w:ascii="JohnSans Text Pro CE" w:hAnsi="JohnSans Text Pro CE"/>
        </w:rPr>
        <w:t>epřekračovat povolené hranice hluku o sobotách, nedělích a svátcích po cel</w:t>
      </w:r>
      <w:r w:rsidR="005E5320">
        <w:t>ý den, ve všední den od 19:00 hodin do 7:00 hodin</w:t>
      </w:r>
    </w:p>
    <w:p w14:paraId="7D988F2E" w14:textId="77777777" w:rsidR="003A79A3" w:rsidRPr="00547342" w:rsidRDefault="005E5320" w:rsidP="00547342">
      <w:pPr>
        <w:pStyle w:val="Cislovani3"/>
      </w:pPr>
      <w:r w:rsidRPr="003A79A3">
        <w:rPr>
          <w:rFonts w:ascii="JohnSans Text Pro CE" w:hAnsi="JohnSans Text Pro CE"/>
        </w:rPr>
        <w:t>Zadavatel si vyhrazuje právo na změnu nebo úpravu podmínek</w:t>
      </w:r>
      <w:r w:rsidR="00547342">
        <w:rPr>
          <w:rFonts w:ascii="JohnSans Text Pro CE" w:hAnsi="JohnSans Text Pro CE"/>
        </w:rPr>
        <w:t xml:space="preserve"> </w:t>
      </w:r>
      <w:r w:rsidR="003A79A3" w:rsidRPr="00547342">
        <w:rPr>
          <w:rFonts w:ascii="JohnSans Text Pro CE" w:hAnsi="JohnSans Text Pro CE"/>
        </w:rPr>
        <w:t>stanovených v zadávací dokumentaci, a to buď na základě žádosti uchazečů o dodatečné informace k zadávacím podmínkám, nebo z vlastního podnětu.</w:t>
      </w:r>
    </w:p>
    <w:p w14:paraId="60B9DC8F" w14:textId="77777777" w:rsidR="00547342" w:rsidRPr="002520AE" w:rsidRDefault="00547342" w:rsidP="00547342">
      <w:pPr>
        <w:pStyle w:val="Cislovani3"/>
      </w:pPr>
      <w:r>
        <w:t>Inf</w:t>
      </w:r>
      <w:r>
        <w:rPr>
          <w:rFonts w:ascii="JohnSans Text Pro CE" w:hAnsi="JohnSans Text Pro CE"/>
        </w:rPr>
        <w:t xml:space="preserve">ormace o </w:t>
      </w:r>
      <w:r w:rsidR="007C69FB">
        <w:rPr>
          <w:rFonts w:ascii="JohnSans Text Pro CE" w:hAnsi="JohnSans Text Pro CE"/>
        </w:rPr>
        <w:t xml:space="preserve">případných </w:t>
      </w:r>
      <w:r>
        <w:rPr>
          <w:rFonts w:ascii="JohnSans Text Pro CE" w:hAnsi="JohnSans Text Pro CE"/>
        </w:rPr>
        <w:t>poddodavatelích uvede uchazeč v příloze nabídky, která bude nedílnou součástí návrhu smlouvy o dílo.</w:t>
      </w:r>
    </w:p>
    <w:p w14:paraId="554F35BC" w14:textId="77777777" w:rsidR="00EB6448" w:rsidRDefault="002520AE" w:rsidP="00EB6448">
      <w:pPr>
        <w:pStyle w:val="Cislovani3"/>
      </w:pPr>
      <w:r>
        <w:t>Zhotovitel má povinnost archivovat veškeré písemnosti týkající se výběrového řízení a dokumentace stavby po dobu min. 10 roků od předání stavby zadavateli.</w:t>
      </w:r>
    </w:p>
    <w:p w14:paraId="5ACD5AB1" w14:textId="77777777" w:rsidR="00EB6448" w:rsidRPr="008109C5" w:rsidRDefault="00EB6448" w:rsidP="00EB6448">
      <w:pPr>
        <w:pStyle w:val="Cislovani3"/>
      </w:pPr>
      <w:r w:rsidRPr="00EB6448">
        <w:rPr>
          <w:rFonts w:ascii="JohnSans Text Pro CE" w:hAnsi="JohnSans Text Pro CE"/>
        </w:rPr>
        <w:t xml:space="preserve">Zadavatel si vyhrazuje právo zrušit zadávací řízení v souladu se zákonem o veřejných zakázkách nebo nepodepsat smlouvu se zhotovitelem v případě že nezíská dotaci ve smyslu </w:t>
      </w:r>
      <w:r w:rsidRPr="00EB6448">
        <w:rPr>
          <w:rFonts w:ascii="Arial" w:hAnsi="Arial" w:cs="Arial"/>
        </w:rPr>
        <w:t>§</w:t>
      </w:r>
      <w:r w:rsidRPr="00EB6448">
        <w:rPr>
          <w:rFonts w:ascii="JohnSans Text Pro CE" w:hAnsi="JohnSans Text Pro CE"/>
        </w:rPr>
        <w:t xml:space="preserve"> 127 odst. e) </w:t>
      </w:r>
      <w:proofErr w:type="spellStart"/>
      <w:r w:rsidRPr="00EB6448">
        <w:rPr>
          <w:rFonts w:ascii="JohnSans Text Pro CE" w:hAnsi="JohnSans Text Pro CE"/>
        </w:rPr>
        <w:t>ZoZVZ</w:t>
      </w:r>
      <w:proofErr w:type="spellEnd"/>
    </w:p>
    <w:p w14:paraId="131D19A3" w14:textId="77777777" w:rsidR="008109C5" w:rsidRDefault="008109C5" w:rsidP="008109C5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lastRenderedPageBreak/>
        <w:t>Uchazeč nemá právo na náhradu nákladů spojených s účastí ve veřejné zakázce.</w:t>
      </w:r>
    </w:p>
    <w:p w14:paraId="5E6D33D1" w14:textId="77777777" w:rsidR="008109C5" w:rsidRDefault="008109C5" w:rsidP="008109C5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V případě, že dojde ke změně údajů uvedených v nabídce do doby uzavření smlouvy </w:t>
      </w:r>
      <w:r>
        <w:rPr>
          <w:rFonts w:ascii="JohnSans Text Pro CE" w:hAnsi="JohnSans Text Pro CE"/>
        </w:rPr>
        <w:br/>
        <w:t>s vybraným uchazečem, je příslušný uchazeč povinen o této změně zadavatele bezodkladně informovat na profilu zadavatele</w:t>
      </w:r>
    </w:p>
    <w:p w14:paraId="1E69BC35" w14:textId="77777777" w:rsidR="008109C5" w:rsidRDefault="008109C5" w:rsidP="008109C5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>Zadavatel si vyhrazuje právo ověřit informace obsažené v nabídce uchazeče u třetích osob.</w:t>
      </w:r>
    </w:p>
    <w:p w14:paraId="59660A94" w14:textId="77777777" w:rsidR="00D20D96" w:rsidRDefault="00D20D96" w:rsidP="00D20D96">
      <w:pPr>
        <w:pStyle w:val="Cislovani2"/>
        <w:rPr>
          <w:rFonts w:ascii="JohnSans Text Pro CE" w:hAnsi="JohnSans Text Pro CE"/>
        </w:rPr>
      </w:pPr>
      <w:r>
        <w:t>Dodavatel je</w:t>
      </w:r>
      <w:r>
        <w:rPr>
          <w:rFonts w:ascii="JohnSans Text Pro CE" w:hAnsi="JohnSans Text Pro CE"/>
        </w:rPr>
        <w:t xml:space="preserve"> dle zákona č. 320/2001 Sb., o finanční kontrole, osobou povinnou spolupůsobit při finanční kontrole.</w:t>
      </w:r>
    </w:p>
    <w:p w14:paraId="3AB0BAFD" w14:textId="77777777" w:rsidR="00D20D96" w:rsidRDefault="00D20D96" w:rsidP="00D20D96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Zadavatel požaduje, aby vítězný uchazeč ve smlouvě o dílo sdělil zadavateli informace o osobách </w:t>
      </w:r>
      <w:r w:rsidRPr="009D4DFA">
        <w:rPr>
          <w:rFonts w:ascii="JohnSans Text Pro CE" w:hAnsi="JohnSans Text Pro CE"/>
        </w:rPr>
        <w:t xml:space="preserve">odpovědných za realizaci </w:t>
      </w:r>
      <w:proofErr w:type="gramStart"/>
      <w:r w:rsidRPr="009D4DFA">
        <w:rPr>
          <w:rFonts w:ascii="JohnSans Text Pro CE" w:hAnsi="JohnSans Text Pro CE"/>
        </w:rPr>
        <w:t>stavby</w:t>
      </w:r>
      <w:proofErr w:type="gramEnd"/>
      <w:r w:rsidRPr="009D4DFA">
        <w:rPr>
          <w:rFonts w:ascii="JohnSans Text Pro CE" w:hAnsi="JohnSans Text Pro CE"/>
        </w:rPr>
        <w:t xml:space="preserve"> a to </w:t>
      </w:r>
      <w:r>
        <w:t>pra</w:t>
      </w:r>
      <w:r w:rsidRPr="009D4DFA">
        <w:rPr>
          <w:rFonts w:ascii="JohnSans Text Pro CE" w:hAnsi="JohnSans Text Pro CE"/>
        </w:rPr>
        <w:t>covníka pověřeného vedením stavby a pracovníka odpovědného za vedení a zasílání účetních dokladů vůči zadavateli</w:t>
      </w:r>
    </w:p>
    <w:p w14:paraId="290252FB" w14:textId="77777777" w:rsidR="00D20D96" w:rsidRDefault="00D20D96" w:rsidP="00D20D96">
      <w:pPr>
        <w:pStyle w:val="Cislovani2"/>
        <w:spacing w:line="240" w:lineRule="auto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Veškeré úkony spojené s předáním a převzetím stanoviště, předáním stavby apod. se řídí vyhláškou 231/2012 </w:t>
      </w:r>
      <w:proofErr w:type="spellStart"/>
      <w:r>
        <w:rPr>
          <w:rFonts w:ascii="JohnSans Text Pro CE" w:hAnsi="JohnSans Text Pro CE"/>
        </w:rPr>
        <w:t>Sb</w:t>
      </w:r>
      <w:proofErr w:type="spellEnd"/>
    </w:p>
    <w:p w14:paraId="59361D35" w14:textId="77777777" w:rsidR="00D20D96" w:rsidRDefault="00D20D96" w:rsidP="00D20D96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>Zadavatel se zavazuje zveřejnit odpovědi na případné dotazy do 2 dnů od jejich obdržení.</w:t>
      </w:r>
    </w:p>
    <w:p w14:paraId="0C0B52AC" w14:textId="77777777" w:rsidR="00D20D96" w:rsidRDefault="00D20D96" w:rsidP="00D20D96">
      <w:pPr>
        <w:pStyle w:val="Cislovani2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Zadavatel si vyhrazuje právo při procesu hodnocení nabídek využít snížení počtu hodnocených nabídek ve smyslu </w:t>
      </w:r>
      <w:r>
        <w:rPr>
          <w:rFonts w:ascii="Arial" w:hAnsi="Arial" w:cs="Arial"/>
        </w:rPr>
        <w:t>§</w:t>
      </w:r>
      <w:r>
        <w:rPr>
          <w:rFonts w:ascii="JohnSans Text Pro CE" w:hAnsi="JohnSans Text Pro CE"/>
        </w:rPr>
        <w:t xml:space="preserve"> 39 </w:t>
      </w:r>
      <w:proofErr w:type="spellStart"/>
      <w:r>
        <w:rPr>
          <w:rFonts w:ascii="JohnSans Text Pro CE" w:hAnsi="JohnSans Text Pro CE"/>
        </w:rPr>
        <w:t>ZoZVZ</w:t>
      </w:r>
      <w:proofErr w:type="spellEnd"/>
      <w:r>
        <w:rPr>
          <w:rFonts w:ascii="JohnSans Text Pro CE" w:hAnsi="JohnSans Text Pro CE"/>
        </w:rPr>
        <w:t xml:space="preserve"> na první dva nevyřazené v pořadí nejnižší nabídkové ceny</w:t>
      </w:r>
    </w:p>
    <w:p w14:paraId="296F50D9" w14:textId="77777777" w:rsidR="00D20D96" w:rsidRDefault="00D20D96" w:rsidP="00D20D96">
      <w:pPr>
        <w:pStyle w:val="Cislovani2"/>
      </w:pPr>
      <w:r>
        <w:t>Ukončení a předání stavby před stanoveným termínem je možné.</w:t>
      </w:r>
    </w:p>
    <w:p w14:paraId="2E7D6FCC" w14:textId="77777777" w:rsidR="00D20D96" w:rsidRPr="00D20D96" w:rsidRDefault="00D20D96" w:rsidP="00D20D96">
      <w:pPr>
        <w:pStyle w:val="Cislovani2"/>
        <w:numPr>
          <w:ilvl w:val="0"/>
          <w:numId w:val="0"/>
        </w:numPr>
        <w:ind w:left="851"/>
      </w:pPr>
    </w:p>
    <w:p w14:paraId="1D36AC38" w14:textId="77777777" w:rsidR="00D20D96" w:rsidRDefault="00D20D96" w:rsidP="00D20D96">
      <w:pPr>
        <w:pStyle w:val="Cislovani2"/>
        <w:tabs>
          <w:tab w:val="clear" w:pos="964"/>
          <w:tab w:val="num" w:pos="822"/>
        </w:tabs>
        <w:spacing w:before="0" w:line="240" w:lineRule="auto"/>
        <w:rPr>
          <w:rFonts w:ascii="JohnSans Text Pro CE" w:hAnsi="JohnSans Text Pro CE"/>
        </w:rPr>
      </w:pPr>
      <w:r>
        <w:rPr>
          <w:rFonts w:ascii="JohnSans Text Pro CE" w:hAnsi="JohnSans Text Pro CE"/>
        </w:rPr>
        <w:t>Uchazeč dává souhlas s použitím jeho osobních údajů nezbytných k řádnému provedení výběrového řízení, pokud jsou uváděna mimo rámec veřejně dostupných databází. Jde zejména o:</w:t>
      </w:r>
    </w:p>
    <w:p w14:paraId="5579A248" w14:textId="77777777" w:rsidR="00D20D96" w:rsidRDefault="00D20D96" w:rsidP="00D20D96">
      <w:pPr>
        <w:pStyle w:val="Cislovani2"/>
        <w:numPr>
          <w:ilvl w:val="0"/>
          <w:numId w:val="0"/>
        </w:numPr>
        <w:spacing w:before="0"/>
        <w:ind w:left="851"/>
        <w:rPr>
          <w:rFonts w:ascii="JohnSans Text Pro CE" w:hAnsi="JohnSans Text Pro CE"/>
        </w:rPr>
      </w:pPr>
      <w:r>
        <w:rPr>
          <w:rFonts w:ascii="JohnSans Text Pro CE" w:hAnsi="JohnSans Text Pro CE"/>
        </w:rPr>
        <w:t>- bankovní spojení a číslo účtu</w:t>
      </w:r>
    </w:p>
    <w:p w14:paraId="36537800" w14:textId="77777777" w:rsidR="00D20D96" w:rsidRDefault="00D20D96" w:rsidP="00D20D96">
      <w:pPr>
        <w:pStyle w:val="Cislovani2"/>
        <w:numPr>
          <w:ilvl w:val="0"/>
          <w:numId w:val="0"/>
        </w:numPr>
        <w:spacing w:before="0"/>
        <w:ind w:left="851"/>
        <w:rPr>
          <w:rFonts w:ascii="JohnSans Text Pro CE" w:hAnsi="JohnSans Text Pro CE"/>
        </w:rPr>
      </w:pPr>
      <w:r>
        <w:rPr>
          <w:rFonts w:ascii="JohnSans Text Pro CE" w:hAnsi="JohnSans Text Pro CE"/>
        </w:rPr>
        <w:t>- mailové adresy a telefonní čísla kompetentních osob</w:t>
      </w:r>
    </w:p>
    <w:p w14:paraId="3B2F7BA8" w14:textId="77777777" w:rsidR="00D20D96" w:rsidRDefault="00D20D96" w:rsidP="00D20D96">
      <w:pPr>
        <w:pStyle w:val="Cislovani2"/>
        <w:numPr>
          <w:ilvl w:val="0"/>
          <w:numId w:val="0"/>
        </w:numPr>
        <w:spacing w:before="0"/>
        <w:ind w:left="851"/>
        <w:rPr>
          <w:rFonts w:ascii="JohnSans Text Pro CE" w:hAnsi="JohnSans Text Pro CE"/>
        </w:rPr>
      </w:pPr>
      <w:r>
        <w:rPr>
          <w:rFonts w:ascii="JohnSans Text Pro CE" w:hAnsi="JohnSans Text Pro CE"/>
        </w:rPr>
        <w:t>Zadavatel souhlasí s použitím jeho osobních údajů k účelům nezbytným ke vzniku obchodního vztahu dle zák.89/2012 Sb. mimo rámec veřejně dostupných veřejných zdrojů. Jde zejména o:</w:t>
      </w:r>
    </w:p>
    <w:p w14:paraId="27A7A5D6" w14:textId="77777777" w:rsidR="00D20D96" w:rsidRDefault="00D20D96" w:rsidP="00D20D96">
      <w:pPr>
        <w:pStyle w:val="Cislovani2"/>
        <w:numPr>
          <w:ilvl w:val="0"/>
          <w:numId w:val="0"/>
        </w:numPr>
        <w:spacing w:before="0"/>
        <w:ind w:left="851"/>
        <w:rPr>
          <w:rFonts w:ascii="JohnSans Text Pro CE" w:hAnsi="JohnSans Text Pro CE"/>
        </w:rPr>
      </w:pPr>
      <w:r>
        <w:rPr>
          <w:rFonts w:ascii="JohnSans Text Pro CE" w:hAnsi="JohnSans Text Pro CE"/>
        </w:rPr>
        <w:t>- mailové adresy a telefonní spojení s konkrétními osobami</w:t>
      </w:r>
    </w:p>
    <w:p w14:paraId="6591D95B" w14:textId="77777777" w:rsidR="00D20D96" w:rsidRDefault="00D20D96" w:rsidP="00D20D96">
      <w:pPr>
        <w:pStyle w:val="Cislovani2"/>
        <w:numPr>
          <w:ilvl w:val="0"/>
          <w:numId w:val="0"/>
        </w:numPr>
        <w:spacing w:before="0"/>
        <w:ind w:left="851"/>
        <w:rPr>
          <w:rFonts w:ascii="JohnSans Text Pro CE" w:hAnsi="JohnSans Text Pro CE"/>
        </w:rPr>
      </w:pPr>
      <w:r>
        <w:rPr>
          <w:rFonts w:ascii="JohnSans Text Pro CE" w:hAnsi="JohnSans Text Pro CE"/>
        </w:rPr>
        <w:t>- funkční zařazení osob v systému zadavatele</w:t>
      </w:r>
    </w:p>
    <w:p w14:paraId="274C775D" w14:textId="77777777" w:rsidR="009A415A" w:rsidRDefault="00D20D96" w:rsidP="00D20D96">
      <w:pPr>
        <w:pStyle w:val="Cislovani3"/>
        <w:numPr>
          <w:ilvl w:val="0"/>
          <w:numId w:val="0"/>
        </w:numPr>
        <w:ind w:left="851"/>
        <w:rPr>
          <w:rFonts w:ascii="JohnSans Text Pro CE" w:hAnsi="JohnSans Text Pro CE"/>
        </w:rPr>
      </w:pPr>
      <w:r>
        <w:rPr>
          <w:rFonts w:ascii="JohnSans Text Pro CE" w:hAnsi="JohnSans Text Pro CE"/>
        </w:rPr>
        <w:t>Zadavatel a uchazeč nepoužijí tato data k jiným účelům než k provedení výběrového řízení na předmětnou zakázku a vzniku obchodního vztahu. V případě povinného zveřejnění dat z VŘ v jiném veřejně přístupném informačním zdroji, budou veškerá data mimo rámec veřejně dostupných registrů znečitelněna</w:t>
      </w:r>
    </w:p>
    <w:p w14:paraId="3B8BF590" w14:textId="77777777" w:rsidR="00D20D96" w:rsidRPr="00D20D96" w:rsidRDefault="00D20D96" w:rsidP="00D20D96">
      <w:pPr>
        <w:pStyle w:val="Cislovani3"/>
        <w:numPr>
          <w:ilvl w:val="0"/>
          <w:numId w:val="0"/>
        </w:numPr>
        <w:ind w:left="851"/>
      </w:pPr>
    </w:p>
    <w:p w14:paraId="035879CC" w14:textId="77777777" w:rsidR="00475BEC" w:rsidRDefault="00475BEC">
      <w:pPr>
        <w:pStyle w:val="cislovani1"/>
        <w:rPr>
          <w:rFonts w:ascii="JohnSans Text Pro CE" w:hAnsi="JohnSans Text Pro CE"/>
        </w:rPr>
      </w:pPr>
      <w:r>
        <w:rPr>
          <w:rFonts w:ascii="JohnSans Text Pro CE" w:hAnsi="JohnSans Text Pro CE"/>
        </w:rPr>
        <w:t>PŘÍLOHY</w:t>
      </w:r>
    </w:p>
    <w:p w14:paraId="74452A79" w14:textId="77777777" w:rsidR="00640223" w:rsidRPr="00640223" w:rsidRDefault="00640223" w:rsidP="00640223"/>
    <w:p w14:paraId="1C7B59F9" w14:textId="77777777" w:rsidR="00475BEC" w:rsidRDefault="00475BEC" w:rsidP="00E9266C">
      <w:pPr>
        <w:pStyle w:val="Cislovani2"/>
        <w:spacing w:before="0"/>
        <w:rPr>
          <w:rFonts w:ascii="JohnSans Text Pro CE" w:hAnsi="JohnSans Text Pro CE"/>
        </w:rPr>
      </w:pPr>
      <w:r>
        <w:rPr>
          <w:rFonts w:ascii="JohnSans Text Pro CE" w:hAnsi="JohnSans Text Pro CE"/>
        </w:rPr>
        <w:t xml:space="preserve">Příloha č. 1 </w:t>
      </w:r>
      <w:r>
        <w:rPr>
          <w:rFonts w:ascii="JohnSans Text Pro CE" w:hAnsi="JohnSans Text Pro CE"/>
        </w:rPr>
        <w:tab/>
        <w:t>Krycí list nabídky</w:t>
      </w:r>
    </w:p>
    <w:p w14:paraId="43375C3B" w14:textId="755ADC8D" w:rsidR="00E9266C" w:rsidRDefault="00475BEC" w:rsidP="00E9266C">
      <w:pPr>
        <w:pStyle w:val="Cislovani2"/>
        <w:spacing w:before="0"/>
      </w:pPr>
      <w:r>
        <w:rPr>
          <w:rFonts w:ascii="JohnSans Text Pro CE" w:hAnsi="JohnSans Text Pro CE"/>
        </w:rPr>
        <w:t xml:space="preserve">Příloha č. </w:t>
      </w:r>
      <w:r w:rsidR="00943646">
        <w:rPr>
          <w:rFonts w:ascii="JohnSans Text Pro CE" w:hAnsi="JohnSans Text Pro CE"/>
        </w:rPr>
        <w:t>2</w:t>
      </w:r>
      <w:r>
        <w:rPr>
          <w:rFonts w:ascii="JohnSans Text Pro CE" w:hAnsi="JohnSans Text Pro CE"/>
        </w:rPr>
        <w:t xml:space="preserve"> </w:t>
      </w:r>
      <w:r>
        <w:rPr>
          <w:rFonts w:ascii="JohnSans Text Pro CE" w:hAnsi="JohnSans Text Pro CE"/>
        </w:rPr>
        <w:tab/>
      </w:r>
      <w:r w:rsidR="00804EFE">
        <w:rPr>
          <w:rFonts w:ascii="JohnSans Text Pro CE" w:hAnsi="JohnSans Text Pro CE"/>
        </w:rPr>
        <w:t>Návrh smlouvy o dílo</w:t>
      </w:r>
    </w:p>
    <w:sectPr w:rsidR="00E9266C" w:rsidSect="003A7F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418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BCE42" w14:textId="77777777" w:rsidR="00187D8D" w:rsidRDefault="00187D8D">
      <w:r>
        <w:separator/>
      </w:r>
    </w:p>
  </w:endnote>
  <w:endnote w:type="continuationSeparator" w:id="0">
    <w:p w14:paraId="763E2A0A" w14:textId="77777777" w:rsidR="00187D8D" w:rsidRDefault="00187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Text Pro CE">
    <w:altName w:val="Arial"/>
    <w:panose1 w:val="00000000000000000000"/>
    <w:charset w:val="EE"/>
    <w:family w:val="modern"/>
    <w:notTrueType/>
    <w:pitch w:val="variable"/>
    <w:sig w:usb0="00000005" w:usb1="00000000" w:usb2="00000000" w:usb3="00000000" w:csb0="0000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8DD26D" w14:textId="77777777" w:rsidR="00475BEC" w:rsidRDefault="00DF5A27">
    <w:pPr>
      <w:pStyle w:val="Zpat"/>
    </w:pPr>
    <w:r>
      <w:rPr>
        <w:noProof/>
      </w:rPr>
      <w:pict w14:anchorId="0073996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451pt;margin-top:790.95pt;width:72.85pt;height:11.25pt;z-index:251658240;mso-position-vertical-relative:page" filled="f" stroked="f">
          <v:textbox style="mso-next-textbox:#_x0000_s2049" inset="0,0,0,0">
            <w:txbxContent>
              <w:p w14:paraId="70B38916" w14:textId="77777777" w:rsidR="00475BEC" w:rsidRPr="00DF5A27" w:rsidRDefault="00475BEC">
                <w:pPr>
                  <w:jc w:val="center"/>
                  <w:rPr>
                    <w:szCs w:val="20"/>
                  </w:rPr>
                </w:pPr>
                <w:r w:rsidRPr="00DF5A27">
                  <w:rPr>
                    <w:rStyle w:val="slostrnky"/>
                    <w:szCs w:val="20"/>
                  </w:rPr>
                  <w:fldChar w:fldCharType="begin"/>
                </w:r>
                <w:r w:rsidRPr="00DF5A27">
                  <w:rPr>
                    <w:rStyle w:val="slostrnky"/>
                    <w:szCs w:val="20"/>
                  </w:rPr>
                  <w:instrText xml:space="preserve"> PAGE </w:instrText>
                </w:r>
                <w:r w:rsidRPr="00DF5A27">
                  <w:rPr>
                    <w:rStyle w:val="slostrnky"/>
                    <w:szCs w:val="20"/>
                  </w:rPr>
                  <w:fldChar w:fldCharType="separate"/>
                </w:r>
                <w:r w:rsidR="00D20D96" w:rsidRPr="00DF5A27">
                  <w:rPr>
                    <w:rStyle w:val="slostrnky"/>
                    <w:noProof/>
                    <w:szCs w:val="20"/>
                  </w:rPr>
                  <w:t>8</w:t>
                </w:r>
                <w:r w:rsidRPr="00DF5A27">
                  <w:rPr>
                    <w:rStyle w:val="slostrnky"/>
                    <w:szCs w:val="20"/>
                  </w:rPr>
                  <w:fldChar w:fldCharType="end"/>
                </w:r>
                <w:r w:rsidRPr="00DF5A27">
                  <w:rPr>
                    <w:rStyle w:val="slostrnky"/>
                    <w:szCs w:val="20"/>
                  </w:rPr>
                  <w:t>/</w:t>
                </w:r>
                <w:r w:rsidRPr="00DF5A27">
                  <w:rPr>
                    <w:rStyle w:val="slostrnky"/>
                    <w:szCs w:val="20"/>
                  </w:rPr>
                  <w:fldChar w:fldCharType="begin"/>
                </w:r>
                <w:r w:rsidRPr="00DF5A27">
                  <w:rPr>
                    <w:rStyle w:val="slostrnky"/>
                    <w:szCs w:val="20"/>
                  </w:rPr>
                  <w:instrText xml:space="preserve"> NUMPAGES </w:instrText>
                </w:r>
                <w:r w:rsidRPr="00DF5A27">
                  <w:rPr>
                    <w:rStyle w:val="slostrnky"/>
                    <w:szCs w:val="20"/>
                  </w:rPr>
                  <w:fldChar w:fldCharType="separate"/>
                </w:r>
                <w:r w:rsidR="00D20D96" w:rsidRPr="00DF5A27">
                  <w:rPr>
                    <w:rStyle w:val="slostrnky"/>
                    <w:noProof/>
                    <w:szCs w:val="20"/>
                  </w:rPr>
                  <w:t>9</w:t>
                </w:r>
                <w:r w:rsidRPr="00DF5A27">
                  <w:rPr>
                    <w:rStyle w:val="slostrnky"/>
                    <w:szCs w:val="20"/>
                  </w:rPr>
                  <w:fldChar w:fldCharType="end"/>
                </w:r>
              </w:p>
            </w:txbxContent>
          </v:textbox>
          <w10:wrap anchory="page"/>
          <w10:anchorlock/>
        </v:shape>
      </w:pict>
    </w:r>
  </w:p>
  <w:p w14:paraId="73CEA5DE" w14:textId="77777777" w:rsidR="00475BEC" w:rsidRDefault="00475B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6AB14" w14:textId="77777777" w:rsidR="00475BEC" w:rsidRDefault="00DF5A27">
    <w:pPr>
      <w:pStyle w:val="Zpat"/>
    </w:pPr>
    <w:r>
      <w:rPr>
        <w:noProof/>
      </w:rPr>
      <w:pict w14:anchorId="1FA3F9D1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451.4pt;margin-top:790.95pt;width:72.45pt;height:11.25pt;z-index:251657216;mso-position-vertical-relative:page" filled="f" stroked="f">
          <v:textbox style="mso-next-textbox:#_x0000_s2050" inset="0,0,0,0">
            <w:txbxContent>
              <w:p w14:paraId="17DFC578" w14:textId="77777777" w:rsidR="00475BEC" w:rsidRDefault="00475BEC">
                <w:pPr>
                  <w:jc w:val="center"/>
                </w:pPr>
                <w:r>
                  <w:rPr>
                    <w:rStyle w:val="slostrnky"/>
                  </w:rPr>
                  <w:fldChar w:fldCharType="begin"/>
                </w:r>
                <w:r>
                  <w:rPr>
                    <w:rStyle w:val="slostrnky"/>
                  </w:rPr>
                  <w:instrText xml:space="preserve"> PAGE </w:instrText>
                </w:r>
                <w:r>
                  <w:rPr>
                    <w:rStyle w:val="slostrnky"/>
                  </w:rPr>
                  <w:fldChar w:fldCharType="separate"/>
                </w:r>
                <w:r w:rsidR="00A90CD8">
                  <w:rPr>
                    <w:rStyle w:val="slostrnky"/>
                    <w:noProof/>
                  </w:rPr>
                  <w:t>1</w:t>
                </w:r>
                <w:r>
                  <w:rPr>
                    <w:rStyle w:val="slostrnky"/>
                  </w:rPr>
                  <w:fldChar w:fldCharType="end"/>
                </w:r>
                <w:r>
                  <w:rPr>
                    <w:rStyle w:val="slostrnky"/>
                    <w:sz w:val="16"/>
                  </w:rPr>
                  <w:t>/</w:t>
                </w:r>
                <w:r>
                  <w:rPr>
                    <w:rStyle w:val="slostrnky"/>
                    <w:sz w:val="16"/>
                  </w:rPr>
                  <w:fldChar w:fldCharType="begin"/>
                </w:r>
                <w:r>
                  <w:rPr>
                    <w:rStyle w:val="slostrnky"/>
                    <w:sz w:val="16"/>
                  </w:rPr>
                  <w:instrText xml:space="preserve"> NUMPAGES </w:instrText>
                </w:r>
                <w:r>
                  <w:rPr>
                    <w:rStyle w:val="slostrnky"/>
                    <w:sz w:val="16"/>
                  </w:rPr>
                  <w:fldChar w:fldCharType="separate"/>
                </w:r>
                <w:r w:rsidR="00A90CD8">
                  <w:rPr>
                    <w:rStyle w:val="slostrnky"/>
                    <w:noProof/>
                    <w:sz w:val="16"/>
                  </w:rPr>
                  <w:t>9</w:t>
                </w:r>
                <w:r>
                  <w:rPr>
                    <w:rStyle w:val="slostrnky"/>
                    <w:sz w:val="16"/>
                  </w:rPr>
                  <w:fldChar w:fldCharType="end"/>
                </w:r>
              </w:p>
            </w:txbxContent>
          </v:textbox>
          <w10:wrap anchory="page"/>
          <w10:anchorlock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D06B6" w14:textId="77777777" w:rsidR="00187D8D" w:rsidRDefault="00187D8D">
      <w:r>
        <w:separator/>
      </w:r>
    </w:p>
  </w:footnote>
  <w:footnote w:type="continuationSeparator" w:id="0">
    <w:p w14:paraId="6651170D" w14:textId="77777777" w:rsidR="00187D8D" w:rsidRDefault="00187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3311E" w14:textId="77777777" w:rsidR="00942304" w:rsidRPr="00942304" w:rsidRDefault="00942304" w:rsidP="00942304">
    <w:pPr>
      <w:pStyle w:val="Zhlav"/>
    </w:pPr>
    <w:r>
      <w:rPr>
        <w:noProof/>
      </w:rPr>
      <w:tab/>
    </w:r>
    <w:r>
      <w:rPr>
        <w:noProof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44DF0C" w14:textId="77777777" w:rsidR="0091634C" w:rsidRDefault="0091634C" w:rsidP="0091634C">
    <w:pPr>
      <w:pStyle w:val="Default"/>
    </w:pPr>
  </w:p>
  <w:p w14:paraId="632DC2E6" w14:textId="77777777" w:rsidR="0091634C" w:rsidRDefault="0091634C" w:rsidP="0091634C">
    <w:pPr>
      <w:pStyle w:val="Default"/>
    </w:pPr>
    <w:r>
      <w:t xml:space="preserve"> </w:t>
    </w:r>
  </w:p>
  <w:p w14:paraId="6D9ACEFD" w14:textId="77777777" w:rsidR="00475BEC" w:rsidRDefault="00DF5A27" w:rsidP="00DE1CDD">
    <w:pPr>
      <w:pStyle w:val="Zhlav"/>
      <w:spacing w:line="360" w:lineRule="auto"/>
    </w:pPr>
    <w:r>
      <w:rPr>
        <w:noProof/>
      </w:rPr>
      <w:pict w14:anchorId="6DD1AB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66pt">
          <v:imagedata r:id="rId1" o:title=""/>
        </v:shape>
      </w:pict>
    </w:r>
    <w:r w:rsidR="003A7F94">
      <w:rPr>
        <w:noProof/>
      </w:rPr>
      <w:tab/>
    </w:r>
    <w:r w:rsidR="003A7F94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C74254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8FE08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2BE72D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812E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E92C3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51ACD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D72EC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FDEF2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A3CD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F847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6560ED"/>
    <w:multiLevelType w:val="hybridMultilevel"/>
    <w:tmpl w:val="54780228"/>
    <w:lvl w:ilvl="0" w:tplc="09520260">
      <w:start w:val="1"/>
      <w:numFmt w:val="bullet"/>
      <w:pStyle w:val="odrazky"/>
      <w:lvlText w:val="–"/>
      <w:lvlJc w:val="left"/>
      <w:pPr>
        <w:tabs>
          <w:tab w:val="num" w:pos="340"/>
        </w:tabs>
        <w:ind w:left="340" w:hanging="34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1917C8"/>
    <w:multiLevelType w:val="multilevel"/>
    <w:tmpl w:val="C5EA1D5E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964"/>
        </w:tabs>
        <w:ind w:left="964" w:hanging="680"/>
      </w:pPr>
      <w:rPr>
        <w:rFonts w:cs="Times New Roman" w:hint="default"/>
        <w:color w:val="auto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1418"/>
        </w:tabs>
        <w:ind w:left="1418" w:hanging="1134"/>
      </w:pPr>
      <w:rPr>
        <w:rFonts w:cs="Times New Roman" w:hint="default"/>
        <w:color w:val="auto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2269"/>
        </w:tabs>
        <w:ind w:left="2269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07FB551E"/>
    <w:multiLevelType w:val="multilevel"/>
    <w:tmpl w:val="B7D6337C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9C633F7"/>
    <w:multiLevelType w:val="hybridMultilevel"/>
    <w:tmpl w:val="D02A8FFE"/>
    <w:lvl w:ilvl="0" w:tplc="D73A7602">
      <w:start w:val="1"/>
      <w:numFmt w:val="bullet"/>
      <w:pStyle w:val="cislovaniodrazky15"/>
      <w:lvlText w:val="–"/>
      <w:lvlJc w:val="left"/>
      <w:pPr>
        <w:ind w:left="1211" w:hanging="360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9DF539F"/>
    <w:multiLevelType w:val="hybridMultilevel"/>
    <w:tmpl w:val="54548B86"/>
    <w:lvl w:ilvl="0" w:tplc="0936A326">
      <w:start w:val="10"/>
      <w:numFmt w:val="decimal"/>
      <w:lvlText w:val="%1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5" w15:restartNumberingAfterBreak="0">
    <w:nsid w:val="0D5A727F"/>
    <w:multiLevelType w:val="hybridMultilevel"/>
    <w:tmpl w:val="7F1E0ED2"/>
    <w:lvl w:ilvl="0" w:tplc="FA6CB53E">
      <w:start w:val="1"/>
      <w:numFmt w:val="lowerLetter"/>
      <w:pStyle w:val="slovn"/>
      <w:lvlText w:val="%1)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1744058"/>
    <w:multiLevelType w:val="hybridMultilevel"/>
    <w:tmpl w:val="41F6EA68"/>
    <w:lvl w:ilvl="0" w:tplc="04050017">
      <w:start w:val="1"/>
      <w:numFmt w:val="lowerLetter"/>
      <w:lvlText w:val="%1)"/>
      <w:lvlJc w:val="left"/>
      <w:pPr>
        <w:ind w:left="1211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 w15:restartNumberingAfterBreak="0">
    <w:nsid w:val="13734418"/>
    <w:multiLevelType w:val="hybridMultilevel"/>
    <w:tmpl w:val="9C2E22EA"/>
    <w:lvl w:ilvl="0" w:tplc="C55A89E4">
      <w:start w:val="1"/>
      <w:numFmt w:val="decimal"/>
      <w:pStyle w:val="cislovanibezne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1FA5B17"/>
    <w:multiLevelType w:val="hybridMultilevel"/>
    <w:tmpl w:val="BC9AED9A"/>
    <w:lvl w:ilvl="0" w:tplc="D50600DC">
      <w:start w:val="1"/>
      <w:numFmt w:val="lowerLetter"/>
      <w:lvlText w:val="%1)"/>
      <w:lvlJc w:val="left"/>
      <w:pPr>
        <w:ind w:left="1571" w:hanging="360"/>
      </w:pPr>
      <w:rPr>
        <w:rFonts w:cs="Times New Roman" w:hint="default"/>
        <w:sz w:val="20"/>
        <w:szCs w:val="20"/>
      </w:rPr>
    </w:lvl>
    <w:lvl w:ilvl="1" w:tplc="AEBACC9C">
      <w:start w:val="1"/>
      <w:numFmt w:val="lowerLetter"/>
      <w:pStyle w:val="cislovani"/>
      <w:lvlText w:val="%2)"/>
      <w:lvlJc w:val="left"/>
      <w:pPr>
        <w:ind w:left="135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9" w15:restartNumberingAfterBreak="0">
    <w:nsid w:val="42004B4A"/>
    <w:multiLevelType w:val="hybridMultilevel"/>
    <w:tmpl w:val="683C2D8C"/>
    <w:lvl w:ilvl="0" w:tplc="2AA0C28E">
      <w:start w:val="1"/>
      <w:numFmt w:val="bullet"/>
      <w:pStyle w:val="cislovani4odrazky"/>
      <w:lvlText w:val=""/>
      <w:lvlJc w:val="left"/>
      <w:pPr>
        <w:tabs>
          <w:tab w:val="num" w:pos="1701"/>
        </w:tabs>
        <w:ind w:left="1701" w:hanging="283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F6677F"/>
    <w:multiLevelType w:val="hybridMultilevel"/>
    <w:tmpl w:val="9CF017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F43680D"/>
    <w:multiLevelType w:val="hybridMultilevel"/>
    <w:tmpl w:val="2F68F738"/>
    <w:lvl w:ilvl="0" w:tplc="A9DE21FA">
      <w:start w:val="1"/>
      <w:numFmt w:val="bullet"/>
      <w:pStyle w:val="odrazky15"/>
      <w:lvlText w:val="–"/>
      <w:lvlJc w:val="left"/>
      <w:pPr>
        <w:tabs>
          <w:tab w:val="num" w:pos="1418"/>
        </w:tabs>
        <w:ind w:left="1418" w:hanging="284"/>
      </w:pPr>
      <w:rPr>
        <w:rFonts w:ascii="JohnSans Text Pro" w:hAnsi="JohnSans Text Pro" w:hint="default"/>
        <w:b/>
        <w:i w:val="0"/>
        <w:color w:val="auto"/>
        <w:position w:val="0"/>
        <w:sz w:val="1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755E2F"/>
    <w:multiLevelType w:val="hybridMultilevel"/>
    <w:tmpl w:val="DCB6AE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0843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C24720F"/>
    <w:multiLevelType w:val="multilevel"/>
    <w:tmpl w:val="B7D6337C"/>
    <w:lvl w:ilvl="0">
      <w:start w:val="1"/>
      <w:numFmt w:val="lowerLetter"/>
      <w:lvlText w:val="%1)"/>
      <w:lvlJc w:val="left"/>
      <w:pPr>
        <w:ind w:left="720" w:hanging="360"/>
      </w:pPr>
      <w:rPr>
        <w:rFonts w:ascii="JohnSans Text Pro" w:hAnsi="JohnSans Text Pro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807553"/>
    <w:multiLevelType w:val="hybridMultilevel"/>
    <w:tmpl w:val="C5BEBD06"/>
    <w:lvl w:ilvl="0" w:tplc="18888E68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99830844">
    <w:abstractNumId w:val="17"/>
  </w:num>
  <w:num w:numId="2" w16cid:durableId="592129482">
    <w:abstractNumId w:val="13"/>
  </w:num>
  <w:num w:numId="3" w16cid:durableId="1587688890">
    <w:abstractNumId w:val="11"/>
  </w:num>
  <w:num w:numId="4" w16cid:durableId="1899708345">
    <w:abstractNumId w:val="19"/>
  </w:num>
  <w:num w:numId="5" w16cid:durableId="1836334775">
    <w:abstractNumId w:val="10"/>
  </w:num>
  <w:num w:numId="6" w16cid:durableId="1083264509">
    <w:abstractNumId w:val="18"/>
  </w:num>
  <w:num w:numId="7" w16cid:durableId="900673856">
    <w:abstractNumId w:val="12"/>
  </w:num>
  <w:num w:numId="8" w16cid:durableId="822742648">
    <w:abstractNumId w:val="24"/>
  </w:num>
  <w:num w:numId="9" w16cid:durableId="1244149047">
    <w:abstractNumId w:val="15"/>
  </w:num>
  <w:num w:numId="10" w16cid:durableId="999967186">
    <w:abstractNumId w:val="8"/>
  </w:num>
  <w:num w:numId="11" w16cid:durableId="1011569027">
    <w:abstractNumId w:val="3"/>
  </w:num>
  <w:num w:numId="12" w16cid:durableId="1192644473">
    <w:abstractNumId w:val="2"/>
  </w:num>
  <w:num w:numId="13" w16cid:durableId="205409741">
    <w:abstractNumId w:val="1"/>
  </w:num>
  <w:num w:numId="14" w16cid:durableId="2132357325">
    <w:abstractNumId w:val="0"/>
  </w:num>
  <w:num w:numId="15" w16cid:durableId="1986665754">
    <w:abstractNumId w:val="9"/>
  </w:num>
  <w:num w:numId="16" w16cid:durableId="414791066">
    <w:abstractNumId w:val="7"/>
  </w:num>
  <w:num w:numId="17" w16cid:durableId="582877704">
    <w:abstractNumId w:val="6"/>
  </w:num>
  <w:num w:numId="18" w16cid:durableId="493760461">
    <w:abstractNumId w:val="5"/>
  </w:num>
  <w:num w:numId="19" w16cid:durableId="284434423">
    <w:abstractNumId w:val="4"/>
  </w:num>
  <w:num w:numId="20" w16cid:durableId="2023165239">
    <w:abstractNumId w:val="21"/>
  </w:num>
  <w:num w:numId="21" w16cid:durableId="992875163">
    <w:abstractNumId w:val="16"/>
  </w:num>
  <w:num w:numId="22" w16cid:durableId="170294144">
    <w:abstractNumId w:val="22"/>
  </w:num>
  <w:num w:numId="23" w16cid:durableId="512886706">
    <w:abstractNumId w:val="20"/>
  </w:num>
  <w:num w:numId="24" w16cid:durableId="2069065495">
    <w:abstractNumId w:val="25"/>
  </w:num>
  <w:num w:numId="25" w16cid:durableId="217134475">
    <w:abstractNumId w:val="11"/>
    <w:lvlOverride w:ilvl="0">
      <w:startOverride w:val="3"/>
    </w:lvlOverride>
    <w:lvlOverride w:ilvl="1">
      <w:startOverride w:val="12"/>
    </w:lvlOverride>
  </w:num>
  <w:num w:numId="26" w16cid:durableId="1495605405">
    <w:abstractNumId w:val="11"/>
    <w:lvlOverride w:ilvl="0">
      <w:startOverride w:val="3"/>
    </w:lvlOverride>
    <w:lvlOverride w:ilvl="1">
      <w:startOverride w:val="15"/>
    </w:lvlOverride>
  </w:num>
  <w:num w:numId="27" w16cid:durableId="1622494886">
    <w:abstractNumId w:val="11"/>
    <w:lvlOverride w:ilvl="0">
      <w:startOverride w:val="3"/>
    </w:lvlOverride>
    <w:lvlOverride w:ilvl="1">
      <w:startOverride w:val="18"/>
    </w:lvlOverride>
  </w:num>
  <w:num w:numId="28" w16cid:durableId="2058623474">
    <w:abstractNumId w:val="14"/>
  </w:num>
  <w:num w:numId="29" w16cid:durableId="2112971137">
    <w:abstractNumId w:val="11"/>
    <w:lvlOverride w:ilvl="0">
      <w:startOverride w:val="3"/>
    </w:lvlOverride>
    <w:lvlOverride w:ilvl="1">
      <w:startOverride w:val="22"/>
    </w:lvlOverride>
  </w:num>
  <w:num w:numId="30" w16cid:durableId="1265580060">
    <w:abstractNumId w:val="11"/>
    <w:lvlOverride w:ilvl="0">
      <w:startOverride w:val="3"/>
    </w:lvlOverride>
    <w:lvlOverride w:ilvl="1">
      <w:startOverride w:val="22"/>
    </w:lvlOverride>
  </w:num>
  <w:num w:numId="31" w16cid:durableId="1090350575">
    <w:abstractNumId w:val="11"/>
    <w:lvlOverride w:ilvl="0">
      <w:startOverride w:val="3"/>
    </w:lvlOverride>
    <w:lvlOverride w:ilvl="1">
      <w:startOverride w:val="22"/>
    </w:lvlOverride>
  </w:num>
  <w:num w:numId="32" w16cid:durableId="818424803">
    <w:abstractNumId w:val="11"/>
    <w:lvlOverride w:ilvl="0">
      <w:startOverride w:val="3"/>
    </w:lvlOverride>
    <w:lvlOverride w:ilvl="1">
      <w:startOverride w:val="24"/>
    </w:lvlOverride>
  </w:num>
  <w:num w:numId="33" w16cid:durableId="1768305441">
    <w:abstractNumId w:val="11"/>
    <w:lvlOverride w:ilvl="0">
      <w:startOverride w:val="3"/>
    </w:lvlOverride>
    <w:lvlOverride w:ilvl="1">
      <w:startOverride w:val="24"/>
    </w:lvlOverride>
  </w:num>
  <w:num w:numId="34" w16cid:durableId="1218199579">
    <w:abstractNumId w:val="11"/>
    <w:lvlOverride w:ilvl="0">
      <w:startOverride w:val="3"/>
    </w:lvlOverride>
    <w:lvlOverride w:ilvl="1">
      <w:startOverride w:val="25"/>
    </w:lvlOverride>
  </w:num>
  <w:num w:numId="35" w16cid:durableId="392853765">
    <w:abstractNumId w:val="11"/>
    <w:lvlOverride w:ilvl="0">
      <w:startOverride w:val="3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083528540">
    <w:abstractNumId w:val="11"/>
    <w:lvlOverride w:ilvl="0">
      <w:startOverride w:val="3"/>
    </w:lvlOverride>
    <w:lvlOverride w:ilvl="1">
      <w:startOverride w:val="25"/>
    </w:lvlOverride>
  </w:num>
  <w:num w:numId="37" w16cid:durableId="140641305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NotTrackMoves/>
  <w:defaultTabStop w:val="709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076D"/>
    <w:rsid w:val="00003BA5"/>
    <w:rsid w:val="00025ED0"/>
    <w:rsid w:val="000448CF"/>
    <w:rsid w:val="000469F4"/>
    <w:rsid w:val="0005733C"/>
    <w:rsid w:val="00066EDE"/>
    <w:rsid w:val="00076BF5"/>
    <w:rsid w:val="0008000F"/>
    <w:rsid w:val="000814FC"/>
    <w:rsid w:val="00096B13"/>
    <w:rsid w:val="00097AF2"/>
    <w:rsid w:val="000A720A"/>
    <w:rsid w:val="000B0BA2"/>
    <w:rsid w:val="000C1991"/>
    <w:rsid w:val="000C5670"/>
    <w:rsid w:val="000E4CA1"/>
    <w:rsid w:val="000E51F5"/>
    <w:rsid w:val="000F7F80"/>
    <w:rsid w:val="00120073"/>
    <w:rsid w:val="00120505"/>
    <w:rsid w:val="00123838"/>
    <w:rsid w:val="00126127"/>
    <w:rsid w:val="001264AD"/>
    <w:rsid w:val="001349C6"/>
    <w:rsid w:val="00140561"/>
    <w:rsid w:val="00141898"/>
    <w:rsid w:val="00141CF2"/>
    <w:rsid w:val="00155612"/>
    <w:rsid w:val="001656B9"/>
    <w:rsid w:val="001656D6"/>
    <w:rsid w:val="00167208"/>
    <w:rsid w:val="00175FF9"/>
    <w:rsid w:val="00187D8D"/>
    <w:rsid w:val="0019155C"/>
    <w:rsid w:val="001959D9"/>
    <w:rsid w:val="0019671A"/>
    <w:rsid w:val="001A086B"/>
    <w:rsid w:val="001B2EA4"/>
    <w:rsid w:val="001C41FB"/>
    <w:rsid w:val="001C4F2F"/>
    <w:rsid w:val="001D1EF4"/>
    <w:rsid w:val="001D28AB"/>
    <w:rsid w:val="0020509A"/>
    <w:rsid w:val="002057DB"/>
    <w:rsid w:val="00206C2F"/>
    <w:rsid w:val="00210B02"/>
    <w:rsid w:val="00217E45"/>
    <w:rsid w:val="00223E82"/>
    <w:rsid w:val="00225D31"/>
    <w:rsid w:val="00226187"/>
    <w:rsid w:val="002303C5"/>
    <w:rsid w:val="002318CB"/>
    <w:rsid w:val="00251A2D"/>
    <w:rsid w:val="002520AE"/>
    <w:rsid w:val="00252B75"/>
    <w:rsid w:val="00267EEF"/>
    <w:rsid w:val="0029076D"/>
    <w:rsid w:val="0029561F"/>
    <w:rsid w:val="00295A1D"/>
    <w:rsid w:val="002C32D9"/>
    <w:rsid w:val="002D18DA"/>
    <w:rsid w:val="002E0E2D"/>
    <w:rsid w:val="002E7AA5"/>
    <w:rsid w:val="002F1F20"/>
    <w:rsid w:val="002F6CE0"/>
    <w:rsid w:val="002F7D9E"/>
    <w:rsid w:val="00312743"/>
    <w:rsid w:val="00317F52"/>
    <w:rsid w:val="0033714D"/>
    <w:rsid w:val="0034065F"/>
    <w:rsid w:val="0036742E"/>
    <w:rsid w:val="00373981"/>
    <w:rsid w:val="00385596"/>
    <w:rsid w:val="00390F17"/>
    <w:rsid w:val="003A79A3"/>
    <w:rsid w:val="003A7F94"/>
    <w:rsid w:val="003B6E12"/>
    <w:rsid w:val="003B7C12"/>
    <w:rsid w:val="003C31C5"/>
    <w:rsid w:val="003F1F8B"/>
    <w:rsid w:val="003F5552"/>
    <w:rsid w:val="003F5B12"/>
    <w:rsid w:val="0040437B"/>
    <w:rsid w:val="00405681"/>
    <w:rsid w:val="0042078A"/>
    <w:rsid w:val="00430DF4"/>
    <w:rsid w:val="00431A76"/>
    <w:rsid w:val="00434D20"/>
    <w:rsid w:val="0045097F"/>
    <w:rsid w:val="00457EA2"/>
    <w:rsid w:val="00463619"/>
    <w:rsid w:val="00466527"/>
    <w:rsid w:val="00475BEC"/>
    <w:rsid w:val="0048281E"/>
    <w:rsid w:val="004865AB"/>
    <w:rsid w:val="00497BC6"/>
    <w:rsid w:val="004A5BD0"/>
    <w:rsid w:val="004D2487"/>
    <w:rsid w:val="004E5EB6"/>
    <w:rsid w:val="00500ED5"/>
    <w:rsid w:val="0050198B"/>
    <w:rsid w:val="0050550F"/>
    <w:rsid w:val="0050745D"/>
    <w:rsid w:val="00511A8F"/>
    <w:rsid w:val="005252FB"/>
    <w:rsid w:val="00527737"/>
    <w:rsid w:val="0054038D"/>
    <w:rsid w:val="00540EFF"/>
    <w:rsid w:val="005429E2"/>
    <w:rsid w:val="005451FA"/>
    <w:rsid w:val="00547342"/>
    <w:rsid w:val="00557D6C"/>
    <w:rsid w:val="0057554C"/>
    <w:rsid w:val="00586967"/>
    <w:rsid w:val="00594881"/>
    <w:rsid w:val="00596F64"/>
    <w:rsid w:val="005A1875"/>
    <w:rsid w:val="005A4AA0"/>
    <w:rsid w:val="005A5DB3"/>
    <w:rsid w:val="005B339E"/>
    <w:rsid w:val="005B359B"/>
    <w:rsid w:val="005D563B"/>
    <w:rsid w:val="005E0E21"/>
    <w:rsid w:val="005E5320"/>
    <w:rsid w:val="005F7C47"/>
    <w:rsid w:val="005F7D9B"/>
    <w:rsid w:val="006005B0"/>
    <w:rsid w:val="00600DA3"/>
    <w:rsid w:val="006279B0"/>
    <w:rsid w:val="00640223"/>
    <w:rsid w:val="00641EC4"/>
    <w:rsid w:val="00644E1C"/>
    <w:rsid w:val="00644EF5"/>
    <w:rsid w:val="00677BCC"/>
    <w:rsid w:val="006B6301"/>
    <w:rsid w:val="006B72B5"/>
    <w:rsid w:val="006B7F74"/>
    <w:rsid w:val="006C17AA"/>
    <w:rsid w:val="006D259D"/>
    <w:rsid w:val="006E59D9"/>
    <w:rsid w:val="006F458E"/>
    <w:rsid w:val="006F56D6"/>
    <w:rsid w:val="00703FC4"/>
    <w:rsid w:val="0070455F"/>
    <w:rsid w:val="00704731"/>
    <w:rsid w:val="0070756C"/>
    <w:rsid w:val="0074430A"/>
    <w:rsid w:val="0075003B"/>
    <w:rsid w:val="007522AC"/>
    <w:rsid w:val="0075701F"/>
    <w:rsid w:val="007625DB"/>
    <w:rsid w:val="00773ABC"/>
    <w:rsid w:val="00773E43"/>
    <w:rsid w:val="00783D55"/>
    <w:rsid w:val="00797D53"/>
    <w:rsid w:val="007C35AC"/>
    <w:rsid w:val="007C6733"/>
    <w:rsid w:val="007C69FB"/>
    <w:rsid w:val="007D2979"/>
    <w:rsid w:val="007D3E2D"/>
    <w:rsid w:val="007E406C"/>
    <w:rsid w:val="007F17C8"/>
    <w:rsid w:val="007F516E"/>
    <w:rsid w:val="00804EFE"/>
    <w:rsid w:val="008109C5"/>
    <w:rsid w:val="00815A95"/>
    <w:rsid w:val="0082524F"/>
    <w:rsid w:val="0083249F"/>
    <w:rsid w:val="00835D3E"/>
    <w:rsid w:val="00846200"/>
    <w:rsid w:val="00864B30"/>
    <w:rsid w:val="00872C17"/>
    <w:rsid w:val="00883090"/>
    <w:rsid w:val="008959DC"/>
    <w:rsid w:val="008A2010"/>
    <w:rsid w:val="008B1CDE"/>
    <w:rsid w:val="008B2280"/>
    <w:rsid w:val="008B4FE3"/>
    <w:rsid w:val="008C7A95"/>
    <w:rsid w:val="008D18D7"/>
    <w:rsid w:val="008D3F85"/>
    <w:rsid w:val="008D5D02"/>
    <w:rsid w:val="008E075E"/>
    <w:rsid w:val="008F079C"/>
    <w:rsid w:val="00910C43"/>
    <w:rsid w:val="00914BEF"/>
    <w:rsid w:val="0091634C"/>
    <w:rsid w:val="00920F00"/>
    <w:rsid w:val="00923EAB"/>
    <w:rsid w:val="0092404D"/>
    <w:rsid w:val="00926C28"/>
    <w:rsid w:val="00941C66"/>
    <w:rsid w:val="00942304"/>
    <w:rsid w:val="00943646"/>
    <w:rsid w:val="00951D34"/>
    <w:rsid w:val="009573B6"/>
    <w:rsid w:val="00957AB6"/>
    <w:rsid w:val="00962B39"/>
    <w:rsid w:val="00980D13"/>
    <w:rsid w:val="00991E43"/>
    <w:rsid w:val="009A0422"/>
    <w:rsid w:val="009A415A"/>
    <w:rsid w:val="009D47AD"/>
    <w:rsid w:val="009D4DFA"/>
    <w:rsid w:val="009E0D38"/>
    <w:rsid w:val="009F01AE"/>
    <w:rsid w:val="00A118BE"/>
    <w:rsid w:val="00A12519"/>
    <w:rsid w:val="00A139AB"/>
    <w:rsid w:val="00A4045D"/>
    <w:rsid w:val="00A5005E"/>
    <w:rsid w:val="00A509AC"/>
    <w:rsid w:val="00A659B6"/>
    <w:rsid w:val="00A67454"/>
    <w:rsid w:val="00A864DC"/>
    <w:rsid w:val="00A87940"/>
    <w:rsid w:val="00A90CD8"/>
    <w:rsid w:val="00AA22E7"/>
    <w:rsid w:val="00AA334C"/>
    <w:rsid w:val="00AC0924"/>
    <w:rsid w:val="00AC107C"/>
    <w:rsid w:val="00AC2F54"/>
    <w:rsid w:val="00AD10A7"/>
    <w:rsid w:val="00AD4007"/>
    <w:rsid w:val="00B02317"/>
    <w:rsid w:val="00B16195"/>
    <w:rsid w:val="00B1722A"/>
    <w:rsid w:val="00B354FC"/>
    <w:rsid w:val="00B42EF9"/>
    <w:rsid w:val="00B67B54"/>
    <w:rsid w:val="00B71C9A"/>
    <w:rsid w:val="00B72089"/>
    <w:rsid w:val="00B76321"/>
    <w:rsid w:val="00B91D84"/>
    <w:rsid w:val="00BA1316"/>
    <w:rsid w:val="00BA4377"/>
    <w:rsid w:val="00BD30C4"/>
    <w:rsid w:val="00BD6E0A"/>
    <w:rsid w:val="00BE1F44"/>
    <w:rsid w:val="00BE664E"/>
    <w:rsid w:val="00BE7A6E"/>
    <w:rsid w:val="00C10C5C"/>
    <w:rsid w:val="00C23BE3"/>
    <w:rsid w:val="00C43189"/>
    <w:rsid w:val="00C83E26"/>
    <w:rsid w:val="00C95039"/>
    <w:rsid w:val="00C95269"/>
    <w:rsid w:val="00CA07E7"/>
    <w:rsid w:val="00CC4153"/>
    <w:rsid w:val="00CD0787"/>
    <w:rsid w:val="00CD0ED9"/>
    <w:rsid w:val="00CD26D4"/>
    <w:rsid w:val="00CD342F"/>
    <w:rsid w:val="00CD6A7E"/>
    <w:rsid w:val="00CE4162"/>
    <w:rsid w:val="00CE4CB2"/>
    <w:rsid w:val="00CE7EE9"/>
    <w:rsid w:val="00CF7CDD"/>
    <w:rsid w:val="00D10351"/>
    <w:rsid w:val="00D106A2"/>
    <w:rsid w:val="00D161C9"/>
    <w:rsid w:val="00D20D96"/>
    <w:rsid w:val="00D60C2A"/>
    <w:rsid w:val="00D63E0D"/>
    <w:rsid w:val="00D64353"/>
    <w:rsid w:val="00D74B61"/>
    <w:rsid w:val="00D75464"/>
    <w:rsid w:val="00D91D40"/>
    <w:rsid w:val="00D91F08"/>
    <w:rsid w:val="00DB5544"/>
    <w:rsid w:val="00DC0265"/>
    <w:rsid w:val="00DC7968"/>
    <w:rsid w:val="00DD23BF"/>
    <w:rsid w:val="00DE1CDD"/>
    <w:rsid w:val="00DE57C4"/>
    <w:rsid w:val="00DF5A27"/>
    <w:rsid w:val="00E0709A"/>
    <w:rsid w:val="00E12DF9"/>
    <w:rsid w:val="00E434FD"/>
    <w:rsid w:val="00E44381"/>
    <w:rsid w:val="00E55926"/>
    <w:rsid w:val="00E64200"/>
    <w:rsid w:val="00E64E83"/>
    <w:rsid w:val="00E736E7"/>
    <w:rsid w:val="00E750BC"/>
    <w:rsid w:val="00E9266C"/>
    <w:rsid w:val="00E96983"/>
    <w:rsid w:val="00EA009A"/>
    <w:rsid w:val="00EA5247"/>
    <w:rsid w:val="00EB6070"/>
    <w:rsid w:val="00EB6448"/>
    <w:rsid w:val="00EC09A5"/>
    <w:rsid w:val="00EE7465"/>
    <w:rsid w:val="00EE7AFE"/>
    <w:rsid w:val="00EF4B70"/>
    <w:rsid w:val="00F065EF"/>
    <w:rsid w:val="00F072DF"/>
    <w:rsid w:val="00F26543"/>
    <w:rsid w:val="00F34E93"/>
    <w:rsid w:val="00F47EE4"/>
    <w:rsid w:val="00F53235"/>
    <w:rsid w:val="00F53C69"/>
    <w:rsid w:val="00F643C0"/>
    <w:rsid w:val="00F85787"/>
    <w:rsid w:val="00F97773"/>
    <w:rsid w:val="00FA793A"/>
    <w:rsid w:val="00FB6FA1"/>
    <w:rsid w:val="00FC4AE9"/>
    <w:rsid w:val="00FC64D6"/>
    <w:rsid w:val="00FF1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75785942"/>
  <w14:defaultImageDpi w14:val="0"/>
  <w15:chartTrackingRefBased/>
  <w15:docId w15:val="{633E0B2E-7474-4A0B-A204-529109FD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line="288" w:lineRule="auto"/>
      <w:jc w:val="both"/>
    </w:pPr>
    <w:rPr>
      <w:rFonts w:ascii="JohnSans Text Pro" w:hAnsi="JohnSans Text Pro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spacing w:before="240" w:after="360"/>
      <w:jc w:val="left"/>
      <w:outlineLvl w:val="0"/>
    </w:pPr>
    <w:rPr>
      <w:rFonts w:cs="Arial"/>
      <w:bCs/>
      <w:caps/>
      <w:color w:val="0046AD"/>
      <w:kern w:val="32"/>
      <w:sz w:val="36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pPr>
      <w:keepNext/>
      <w:spacing w:before="240" w:after="60"/>
      <w:jc w:val="left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pPr>
      <w:keepNext/>
      <w:pBdr>
        <w:bottom w:val="single" w:sz="8" w:space="1" w:color="auto"/>
      </w:pBdr>
      <w:spacing w:before="240" w:after="60"/>
      <w:jc w:val="left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Zhlav">
    <w:name w:val="header"/>
    <w:basedOn w:val="Normln"/>
    <w:link w:val="ZhlavChar"/>
    <w:uiPriority w:val="99"/>
    <w:semiHidden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ascii="JohnSans Text Pro" w:hAnsi="JohnSans Text Pro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 w:val="16"/>
    </w:rPr>
  </w:style>
  <w:style w:type="character" w:customStyle="1" w:styleId="ZpatChar">
    <w:name w:val="Zápatí Char"/>
    <w:link w:val="Zpat"/>
    <w:uiPriority w:val="99"/>
    <w:semiHidden/>
    <w:locked/>
    <w:rPr>
      <w:rFonts w:ascii="JohnSans Text Pro" w:hAnsi="JohnSans Text Pro" w:cs="Times New Roman"/>
      <w:sz w:val="24"/>
      <w:szCs w:val="24"/>
    </w:rPr>
  </w:style>
  <w:style w:type="paragraph" w:customStyle="1" w:styleId="Tucne">
    <w:name w:val="Tucne"/>
    <w:basedOn w:val="Normln"/>
    <w:rPr>
      <w:b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TabNL">
    <w:name w:val="Tab_N_L"/>
    <w:basedOn w:val="Normln"/>
    <w:pPr>
      <w:jc w:val="left"/>
    </w:pPr>
    <w:rPr>
      <w:b/>
      <w:sz w:val="18"/>
    </w:rPr>
  </w:style>
  <w:style w:type="paragraph" w:customStyle="1" w:styleId="TabNM">
    <w:name w:val="Tab_N_M"/>
    <w:basedOn w:val="TabNL"/>
    <w:pPr>
      <w:jc w:val="center"/>
    </w:pPr>
  </w:style>
  <w:style w:type="paragraph" w:customStyle="1" w:styleId="TabNR">
    <w:name w:val="Tab_N_R"/>
    <w:basedOn w:val="TabNL"/>
    <w:pPr>
      <w:jc w:val="right"/>
    </w:pPr>
  </w:style>
  <w:style w:type="paragraph" w:customStyle="1" w:styleId="TabtextL">
    <w:name w:val="Tab_text_L"/>
    <w:basedOn w:val="Normln"/>
    <w:pPr>
      <w:jc w:val="left"/>
    </w:pPr>
    <w:rPr>
      <w:sz w:val="18"/>
    </w:rPr>
  </w:style>
  <w:style w:type="paragraph" w:customStyle="1" w:styleId="TabtextM">
    <w:name w:val="Tab_text_M"/>
    <w:basedOn w:val="TabtextL"/>
  </w:style>
  <w:style w:type="paragraph" w:customStyle="1" w:styleId="TabtextR">
    <w:name w:val="Tab_text_R"/>
    <w:basedOn w:val="TabtextL"/>
    <w:pPr>
      <w:jc w:val="right"/>
    </w:pPr>
  </w:style>
  <w:style w:type="paragraph" w:customStyle="1" w:styleId="podpiscara1">
    <w:name w:val="podpis_cara_1"/>
    <w:basedOn w:val="Normln"/>
    <w:next w:val="podpis1"/>
    <w:pPr>
      <w:tabs>
        <w:tab w:val="left" w:pos="5103"/>
        <w:tab w:val="right" w:leader="dot" w:pos="9072"/>
      </w:tabs>
      <w:spacing w:before="720" w:after="60"/>
    </w:pPr>
  </w:style>
  <w:style w:type="paragraph" w:customStyle="1" w:styleId="podpis1">
    <w:name w:val="podpis_1"/>
    <w:basedOn w:val="podpiscara1"/>
    <w:next w:val="Normln"/>
    <w:pPr>
      <w:tabs>
        <w:tab w:val="clear" w:pos="5103"/>
        <w:tab w:val="clear" w:pos="9072"/>
        <w:tab w:val="left" w:pos="5160"/>
      </w:tabs>
      <w:spacing w:before="0" w:after="0"/>
    </w:pPr>
    <w:rPr>
      <w:spacing w:val="-4"/>
    </w:rPr>
  </w:style>
  <w:style w:type="paragraph" w:customStyle="1" w:styleId="podpiscara2">
    <w:name w:val="podpis_cara_2"/>
    <w:basedOn w:val="podpiscara1"/>
    <w:next w:val="podpis1"/>
    <w:pPr>
      <w:tabs>
        <w:tab w:val="left" w:leader="dot" w:pos="3969"/>
      </w:tabs>
    </w:pPr>
  </w:style>
  <w:style w:type="character" w:styleId="slostrnky">
    <w:name w:val="page number"/>
    <w:semiHidden/>
    <w:rPr>
      <w:rFonts w:cs="Times New Roman"/>
    </w:rPr>
  </w:style>
  <w:style w:type="paragraph" w:customStyle="1" w:styleId="Nadpis2a">
    <w:name w:val="Nadpis 2a"/>
    <w:basedOn w:val="Nadpis2"/>
    <w:rPr>
      <w:smallCaps/>
    </w:rPr>
  </w:style>
  <w:style w:type="paragraph" w:customStyle="1" w:styleId="odrazky">
    <w:name w:val="odrazky"/>
    <w:basedOn w:val="Normln"/>
    <w:pPr>
      <w:numPr>
        <w:numId w:val="5"/>
      </w:numPr>
      <w:tabs>
        <w:tab w:val="left" w:pos="284"/>
      </w:tabs>
      <w:ind w:left="284" w:hanging="284"/>
    </w:pPr>
    <w:rPr>
      <w:rFonts w:cs="JohnSans Text Pro"/>
    </w:rPr>
  </w:style>
  <w:style w:type="paragraph" w:customStyle="1" w:styleId="cislovani1">
    <w:name w:val="cislovani 1"/>
    <w:basedOn w:val="Normln"/>
    <w:next w:val="Normln"/>
    <w:pPr>
      <w:keepNext/>
      <w:numPr>
        <w:numId w:val="3"/>
      </w:numPr>
      <w:spacing w:before="480"/>
      <w:ind w:left="567"/>
      <w:jc w:val="left"/>
    </w:pPr>
    <w:rPr>
      <w:b/>
      <w:caps/>
      <w:sz w:val="24"/>
    </w:rPr>
  </w:style>
  <w:style w:type="paragraph" w:customStyle="1" w:styleId="Cislovani2">
    <w:name w:val="Cislovani 2"/>
    <w:basedOn w:val="Normln"/>
    <w:pPr>
      <w:keepNext/>
      <w:numPr>
        <w:ilvl w:val="1"/>
        <w:numId w:val="3"/>
      </w:numPr>
      <w:tabs>
        <w:tab w:val="left" w:pos="851"/>
        <w:tab w:val="left" w:pos="1021"/>
        <w:tab w:val="num" w:pos="3658"/>
      </w:tabs>
      <w:spacing w:before="240"/>
      <w:ind w:left="851" w:hanging="851"/>
    </w:pPr>
  </w:style>
  <w:style w:type="character" w:customStyle="1" w:styleId="Cislovani2Char">
    <w:name w:val="Cislovani 2 Char"/>
    <w:rPr>
      <w:rFonts w:ascii="JohnSans Text Pro" w:hAnsi="JohnSans Text Pro" w:cs="Times New Roman"/>
      <w:b/>
      <w:caps/>
      <w:sz w:val="24"/>
      <w:szCs w:val="24"/>
    </w:rPr>
  </w:style>
  <w:style w:type="paragraph" w:customStyle="1" w:styleId="Cislovani3">
    <w:name w:val="Cislovani 3"/>
    <w:basedOn w:val="Normln"/>
    <w:pPr>
      <w:numPr>
        <w:ilvl w:val="2"/>
        <w:numId w:val="3"/>
      </w:numPr>
      <w:tabs>
        <w:tab w:val="left" w:pos="851"/>
        <w:tab w:val="num" w:pos="4111"/>
      </w:tabs>
      <w:spacing w:before="120"/>
      <w:ind w:left="851" w:hanging="851"/>
    </w:pPr>
  </w:style>
  <w:style w:type="paragraph" w:customStyle="1" w:styleId="Cislovani4">
    <w:name w:val="Cislovani 4"/>
    <w:basedOn w:val="Normln"/>
    <w:pPr>
      <w:numPr>
        <w:ilvl w:val="3"/>
        <w:numId w:val="3"/>
      </w:numPr>
      <w:tabs>
        <w:tab w:val="left" w:pos="851"/>
        <w:tab w:val="num" w:pos="1702"/>
      </w:tabs>
      <w:spacing w:before="120"/>
      <w:ind w:left="851" w:hanging="851"/>
    </w:pPr>
  </w:style>
  <w:style w:type="paragraph" w:customStyle="1" w:styleId="cislovanibezne">
    <w:name w:val="cislovani bezne"/>
    <w:basedOn w:val="Normln"/>
    <w:pPr>
      <w:numPr>
        <w:numId w:val="1"/>
      </w:numPr>
      <w:spacing w:before="240"/>
    </w:pPr>
  </w:style>
  <w:style w:type="paragraph" w:customStyle="1" w:styleId="cislovanibeznetext">
    <w:name w:val="cislovani_bezne_text"/>
    <w:basedOn w:val="cislovanibezne"/>
    <w:pPr>
      <w:numPr>
        <w:numId w:val="0"/>
      </w:numPr>
      <w:ind w:left="454"/>
    </w:pPr>
  </w:style>
  <w:style w:type="paragraph" w:styleId="Obsah2">
    <w:name w:val="toc 2"/>
    <w:basedOn w:val="Normln"/>
    <w:next w:val="Normln"/>
    <w:autoRedefine/>
    <w:uiPriority w:val="39"/>
    <w:semiHidden/>
    <w:pPr>
      <w:tabs>
        <w:tab w:val="left" w:pos="567"/>
        <w:tab w:val="left" w:leader="dot" w:pos="8845"/>
      </w:tabs>
    </w:pPr>
  </w:style>
  <w:style w:type="paragraph" w:styleId="Obsah1">
    <w:name w:val="toc 1"/>
    <w:basedOn w:val="Normln"/>
    <w:next w:val="Normln"/>
    <w:autoRedefine/>
    <w:uiPriority w:val="39"/>
    <w:semiHidden/>
    <w:pPr>
      <w:tabs>
        <w:tab w:val="left" w:leader="dot" w:pos="8845"/>
      </w:tabs>
      <w:spacing w:before="120"/>
    </w:pPr>
    <w:rPr>
      <w:b/>
      <w:caps/>
    </w:rPr>
  </w:style>
  <w:style w:type="paragraph" w:styleId="Obsah3">
    <w:name w:val="toc 3"/>
    <w:basedOn w:val="Normln"/>
    <w:next w:val="Normln"/>
    <w:autoRedefine/>
    <w:uiPriority w:val="39"/>
    <w:semiHidden/>
    <w:pPr>
      <w:ind w:left="400"/>
    </w:pPr>
  </w:style>
  <w:style w:type="paragraph" w:customStyle="1" w:styleId="Cislovani2text">
    <w:name w:val="Cislovani 2 text"/>
    <w:basedOn w:val="Normln"/>
    <w:pPr>
      <w:spacing w:before="120"/>
      <w:ind w:left="680"/>
    </w:pPr>
    <w:rPr>
      <w:b/>
      <w:caps/>
    </w:rPr>
  </w:style>
  <w:style w:type="paragraph" w:customStyle="1" w:styleId="cislovaniodrazky15">
    <w:name w:val="cislovani odrazky +15"/>
    <w:basedOn w:val="Normln"/>
    <w:pPr>
      <w:numPr>
        <w:numId w:val="2"/>
      </w:numPr>
      <w:tabs>
        <w:tab w:val="left" w:pos="851"/>
      </w:tabs>
      <w:spacing w:after="60"/>
      <w:ind w:left="851"/>
    </w:pPr>
  </w:style>
  <w:style w:type="paragraph" w:customStyle="1" w:styleId="cislovani3text">
    <w:name w:val="cislovani 3 text"/>
    <w:basedOn w:val="Normln"/>
    <w:pPr>
      <w:ind w:left="1134"/>
    </w:pPr>
  </w:style>
  <w:style w:type="paragraph" w:customStyle="1" w:styleId="cislovani4odrazky">
    <w:name w:val="cislovani 4 odrazky"/>
    <w:basedOn w:val="cislovaniodrazky15"/>
    <w:pPr>
      <w:numPr>
        <w:numId w:val="4"/>
      </w:numPr>
    </w:pPr>
  </w:style>
  <w:style w:type="paragraph" w:styleId="Obsah4">
    <w:name w:val="toc 4"/>
    <w:basedOn w:val="Normln"/>
    <w:next w:val="Normln"/>
    <w:autoRedefine/>
    <w:uiPriority w:val="39"/>
    <w:semiHidden/>
    <w:pPr>
      <w:spacing w:line="240" w:lineRule="auto"/>
      <w:ind w:left="720"/>
      <w:jc w:val="left"/>
    </w:pPr>
    <w:rPr>
      <w:rFonts w:ascii="Times New Roman" w:hAnsi="Times New Roman"/>
      <w:sz w:val="24"/>
    </w:rPr>
  </w:style>
  <w:style w:type="paragraph" w:styleId="Obsah5">
    <w:name w:val="toc 5"/>
    <w:basedOn w:val="Normln"/>
    <w:next w:val="Normln"/>
    <w:autoRedefine/>
    <w:uiPriority w:val="39"/>
    <w:semiHidden/>
    <w:pPr>
      <w:spacing w:line="240" w:lineRule="auto"/>
      <w:ind w:left="960"/>
      <w:jc w:val="left"/>
    </w:pPr>
    <w:rPr>
      <w:rFonts w:ascii="Times New Roman" w:hAnsi="Times New Roman"/>
      <w:sz w:val="24"/>
    </w:rPr>
  </w:style>
  <w:style w:type="paragraph" w:styleId="Obsah6">
    <w:name w:val="toc 6"/>
    <w:basedOn w:val="Normln"/>
    <w:next w:val="Normln"/>
    <w:autoRedefine/>
    <w:uiPriority w:val="39"/>
    <w:semiHidden/>
    <w:pPr>
      <w:spacing w:line="240" w:lineRule="auto"/>
      <w:ind w:left="1200"/>
      <w:jc w:val="left"/>
    </w:pPr>
    <w:rPr>
      <w:rFonts w:ascii="Times New Roman" w:hAnsi="Times New Roman"/>
      <w:sz w:val="24"/>
    </w:rPr>
  </w:style>
  <w:style w:type="paragraph" w:styleId="Obsah7">
    <w:name w:val="toc 7"/>
    <w:basedOn w:val="Normln"/>
    <w:next w:val="Normln"/>
    <w:autoRedefine/>
    <w:uiPriority w:val="39"/>
    <w:semiHidden/>
    <w:pPr>
      <w:spacing w:line="240" w:lineRule="auto"/>
      <w:ind w:left="1440"/>
      <w:jc w:val="left"/>
    </w:pPr>
    <w:rPr>
      <w:rFonts w:ascii="Times New Roman" w:hAnsi="Times New Roman"/>
      <w:sz w:val="24"/>
    </w:rPr>
  </w:style>
  <w:style w:type="paragraph" w:styleId="Obsah8">
    <w:name w:val="toc 8"/>
    <w:basedOn w:val="Normln"/>
    <w:next w:val="Normln"/>
    <w:autoRedefine/>
    <w:uiPriority w:val="39"/>
    <w:semiHidden/>
    <w:pPr>
      <w:spacing w:line="240" w:lineRule="auto"/>
      <w:ind w:left="1680"/>
      <w:jc w:val="left"/>
    </w:pPr>
    <w:rPr>
      <w:rFonts w:ascii="Times New Roman" w:hAnsi="Times New Roman"/>
      <w:sz w:val="24"/>
    </w:rPr>
  </w:style>
  <w:style w:type="paragraph" w:styleId="Obsah9">
    <w:name w:val="toc 9"/>
    <w:basedOn w:val="Normln"/>
    <w:next w:val="Normln"/>
    <w:autoRedefine/>
    <w:uiPriority w:val="39"/>
    <w:semiHidden/>
    <w:pPr>
      <w:spacing w:line="240" w:lineRule="auto"/>
      <w:ind w:left="1920"/>
      <w:jc w:val="left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uiPriority w:val="99"/>
    <w:semiHidden/>
    <w:pPr>
      <w:spacing w:line="240" w:lineRule="auto"/>
      <w:jc w:val="left"/>
    </w:pPr>
    <w:rPr>
      <w:sz w:val="16"/>
    </w:rPr>
  </w:style>
  <w:style w:type="character" w:customStyle="1" w:styleId="TextpoznpodarouChar">
    <w:name w:val="Text pozn. pod čarou Char"/>
    <w:link w:val="Textpoznpodarou"/>
    <w:uiPriority w:val="99"/>
    <w:semiHidden/>
    <w:locked/>
    <w:rPr>
      <w:rFonts w:ascii="JohnSans Text Pro" w:hAnsi="JohnSans Text Pro" w:cs="Times New Roman"/>
    </w:rPr>
  </w:style>
  <w:style w:type="character" w:styleId="Znakapoznpodarou">
    <w:name w:val="footnote reference"/>
    <w:uiPriority w:val="99"/>
    <w:semiHidden/>
    <w:rPr>
      <w:rFonts w:cs="Times New Roman"/>
      <w:vertAlign w:val="superscript"/>
    </w:rPr>
  </w:style>
  <w:style w:type="paragraph" w:styleId="Normlnodsazen">
    <w:name w:val="Normal Indent"/>
    <w:basedOn w:val="Normln"/>
    <w:uiPriority w:val="99"/>
    <w:semiHidden/>
    <w:pPr>
      <w:ind w:left="851"/>
    </w:pPr>
  </w:style>
  <w:style w:type="paragraph" w:customStyle="1" w:styleId="Cislovani4text">
    <w:name w:val="Cislovani 4 text"/>
    <w:basedOn w:val="Normln"/>
    <w:qFormat/>
    <w:pPr>
      <w:numPr>
        <w:ilvl w:val="4"/>
        <w:numId w:val="3"/>
      </w:numPr>
      <w:tabs>
        <w:tab w:val="left" w:pos="851"/>
      </w:tabs>
      <w:spacing w:before="120"/>
      <w:ind w:left="851" w:hanging="851"/>
    </w:pPr>
    <w:rPr>
      <w:i/>
    </w:rPr>
  </w:style>
  <w:style w:type="paragraph" w:customStyle="1" w:styleId="Textnadtabulkou">
    <w:name w:val="Text nad tabulkou"/>
    <w:basedOn w:val="Normln"/>
    <w:qFormat/>
    <w:pPr>
      <w:spacing w:after="60"/>
    </w:pPr>
    <w:rPr>
      <w:b/>
    </w:rPr>
  </w:style>
  <w:style w:type="paragraph" w:styleId="Nadpispoznmky">
    <w:name w:val="Note Heading"/>
    <w:basedOn w:val="Normln"/>
    <w:next w:val="Normln"/>
    <w:link w:val="NadpispoznmkyChar"/>
    <w:uiPriority w:val="99"/>
    <w:semiHidden/>
  </w:style>
  <w:style w:type="character" w:customStyle="1" w:styleId="NadpispoznmkyChar">
    <w:name w:val="Nadpis poznámky Char"/>
    <w:link w:val="Nadpispoznmky"/>
    <w:uiPriority w:val="99"/>
    <w:locked/>
    <w:rPr>
      <w:rFonts w:ascii="JohnSans Text Pro" w:hAnsi="JohnSans Text Pro" w:cs="Times New Roman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rPr>
      <w:szCs w:val="20"/>
    </w:rPr>
  </w:style>
  <w:style w:type="character" w:customStyle="1" w:styleId="TextvysvtlivekChar">
    <w:name w:val="Text vysvětlivek Char"/>
    <w:link w:val="Textvysvtlivek"/>
    <w:uiPriority w:val="99"/>
    <w:locked/>
    <w:rPr>
      <w:rFonts w:ascii="JohnSans Text Pro" w:hAnsi="JohnSans Text Pro" w:cs="Times New Roman"/>
    </w:rPr>
  </w:style>
  <w:style w:type="paragraph" w:customStyle="1" w:styleId="StylTextpoznpodtabulkou">
    <w:name w:val="Styl Text pozn. pod tabulkou"/>
    <w:basedOn w:val="Textpoznpodarou"/>
    <w:pPr>
      <w:spacing w:before="120"/>
    </w:pPr>
    <w:rPr>
      <w:szCs w:val="20"/>
    </w:rPr>
  </w:style>
  <w:style w:type="paragraph" w:customStyle="1" w:styleId="odrazky150">
    <w:name w:val="odrazky +15"/>
    <w:basedOn w:val="odrazky"/>
    <w:qFormat/>
    <w:pPr>
      <w:ind w:left="1135"/>
    </w:pPr>
  </w:style>
  <w:style w:type="paragraph" w:customStyle="1" w:styleId="Normln3zaodstavcem">
    <w:name w:val="Normální + 3 za odstavcem"/>
    <w:basedOn w:val="Normln"/>
    <w:qFormat/>
    <w:pPr>
      <w:spacing w:after="60"/>
    </w:pPr>
  </w:style>
  <w:style w:type="paragraph" w:customStyle="1" w:styleId="cislovani">
    <w:name w:val="cislovani"/>
    <w:basedOn w:val="odrazky"/>
    <w:qFormat/>
    <w:pPr>
      <w:numPr>
        <w:ilvl w:val="1"/>
        <w:numId w:val="6"/>
      </w:numPr>
      <w:ind w:left="1135"/>
    </w:pPr>
  </w:style>
  <w:style w:type="paragraph" w:customStyle="1" w:styleId="slovn">
    <w:name w:val="číslování"/>
    <w:basedOn w:val="Normln"/>
    <w:qFormat/>
    <w:pPr>
      <w:numPr>
        <w:numId w:val="9"/>
      </w:numPr>
      <w:tabs>
        <w:tab w:val="left" w:pos="284"/>
      </w:tabs>
      <w:ind w:left="284" w:hanging="284"/>
    </w:pPr>
  </w:style>
  <w:style w:type="paragraph" w:customStyle="1" w:styleId="slovni1">
    <w:name w:val="Číslováni 1"/>
    <w:aliases w:val="0,za 12"/>
    <w:basedOn w:val="Normln"/>
    <w:next w:val="Normln"/>
    <w:qFormat/>
    <w:pPr>
      <w:spacing w:after="240"/>
    </w:pPr>
  </w:style>
  <w:style w:type="paragraph" w:customStyle="1" w:styleId="Stylcislovani1ped24bZa12b">
    <w:name w:val="Styl cislovani 1 + před 24 b.Za:  12 b."/>
    <w:basedOn w:val="cislovani1"/>
    <w:autoRedefine/>
    <w:pPr>
      <w:spacing w:after="240"/>
    </w:pPr>
    <w:rPr>
      <w:bCs/>
      <w:szCs w:val="20"/>
    </w:rPr>
  </w:style>
  <w:style w:type="paragraph" w:customStyle="1" w:styleId="odrazky15">
    <w:name w:val="odrazky + 15"/>
    <w:basedOn w:val="cislovaniodrazky15"/>
    <w:qFormat/>
    <w:pPr>
      <w:numPr>
        <w:numId w:val="20"/>
      </w:numPr>
      <w:spacing w:after="0"/>
      <w:ind w:left="1135"/>
    </w:pPr>
  </w:style>
  <w:style w:type="paragraph" w:customStyle="1" w:styleId="text8bod">
    <w:name w:val="text 8 bodů"/>
    <w:basedOn w:val="Normln"/>
    <w:pPr>
      <w:autoSpaceDE w:val="0"/>
      <w:autoSpaceDN w:val="0"/>
      <w:adjustRightInd w:val="0"/>
      <w:spacing w:line="200" w:lineRule="atLeast"/>
      <w:jc w:val="left"/>
      <w:textAlignment w:val="baseline"/>
    </w:pPr>
    <w:rPr>
      <w:rFonts w:cs="JohnSans Text Pro"/>
      <w:color w:val="70777C"/>
      <w:sz w:val="16"/>
      <w:szCs w:val="16"/>
    </w:rPr>
  </w:style>
  <w:style w:type="character" w:customStyle="1" w:styleId="text8bod1">
    <w:name w:val="text 8 bodů1"/>
    <w:rPr>
      <w:rFonts w:ascii="JohnSans Text Pro" w:hAnsi="JohnSans Text Pro" w:cs="JohnSans Text Pro"/>
      <w:color w:val="70777C"/>
      <w:sz w:val="16"/>
      <w:szCs w:val="16"/>
      <w:u w:val="none"/>
      <w:lang w:val="cs-CZ" w:eastAsia="x-none"/>
    </w:rPr>
  </w:style>
  <w:style w:type="paragraph" w:customStyle="1" w:styleId="Stylcislovani1Za12b">
    <w:name w:val="Styl cislovani 1 + Za:  12 b."/>
    <w:basedOn w:val="cislovani1"/>
    <w:pPr>
      <w:spacing w:after="240"/>
    </w:pPr>
    <w:rPr>
      <w:bCs/>
      <w:szCs w:val="20"/>
    </w:rPr>
  </w:style>
  <w:style w:type="character" w:styleId="Hypertextovodkaz">
    <w:name w:val="Hyperlink"/>
    <w:uiPriority w:val="99"/>
    <w:unhideWhenUsed/>
    <w:rsid w:val="00CE4CB2"/>
    <w:rPr>
      <w:rFonts w:cs="Times New Roman"/>
      <w:color w:val="0000FF"/>
      <w:u w:val="single"/>
    </w:rPr>
  </w:style>
  <w:style w:type="paragraph" w:styleId="FormtovanvHTML">
    <w:name w:val="HTML Preformatted"/>
    <w:basedOn w:val="Normln"/>
    <w:link w:val="FormtovanvHTMLChar"/>
    <w:semiHidden/>
    <w:rsid w:val="006B7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Arial Unicode MS" w:eastAsia="Arial Unicode MS" w:hAnsi="Arial Unicode MS" w:cs="Arial Unicode MS"/>
      <w:szCs w:val="20"/>
    </w:rPr>
  </w:style>
  <w:style w:type="character" w:customStyle="1" w:styleId="FormtovanvHTMLChar">
    <w:name w:val="Formátovaný v HTML Char"/>
    <w:link w:val="FormtovanvHTML"/>
    <w:uiPriority w:val="99"/>
    <w:semiHidden/>
    <w:locked/>
    <w:rsid w:val="006B72B5"/>
    <w:rPr>
      <w:rFonts w:ascii="Arial Unicode MS" w:eastAsia="Arial Unicode MS" w:hAnsi="Arial Unicode MS" w:cs="Arial Unicode MS"/>
    </w:rPr>
  </w:style>
  <w:style w:type="paragraph" w:styleId="Odstavecseseznamem">
    <w:name w:val="List Paragraph"/>
    <w:basedOn w:val="Normln"/>
    <w:uiPriority w:val="34"/>
    <w:qFormat/>
    <w:rsid w:val="008B4FE3"/>
    <w:pPr>
      <w:ind w:left="708"/>
    </w:pPr>
  </w:style>
  <w:style w:type="paragraph" w:customStyle="1" w:styleId="Default">
    <w:name w:val="Default"/>
    <w:rsid w:val="009163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Odstavecodsazen">
    <w:name w:val="Odstavec odsazený"/>
    <w:basedOn w:val="Normln"/>
    <w:rsid w:val="0057554C"/>
    <w:pPr>
      <w:widowControl w:val="0"/>
      <w:tabs>
        <w:tab w:val="left" w:pos="1699"/>
      </w:tabs>
      <w:spacing w:line="249" w:lineRule="auto"/>
      <w:ind w:left="1332" w:hanging="849"/>
    </w:pPr>
    <w:rPr>
      <w:rFonts w:ascii="Times New Roman" w:hAnsi="Times New Roman"/>
      <w:noProof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bec@olsi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olinska\Plocha\docasny\zadavacka_vzor\100201_VZOR_OPZP_dokumen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100201_VZOR_OPZP_dokument</Template>
  <TotalTime>28</TotalTime>
  <Pages>8</Pages>
  <Words>2655</Words>
  <Characters>15667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dokumentu</vt:lpstr>
    </vt:vector>
  </TitlesOfParts>
  <Company>SFZP</Company>
  <LinksUpToDate>false</LinksUpToDate>
  <CharactersWithSpaces>18286</CharactersWithSpaces>
  <SharedDoc>false</SharedDoc>
  <HLinks>
    <vt:vector size="6" baseType="variant">
      <vt:variant>
        <vt:i4>5111929</vt:i4>
      </vt:variant>
      <vt:variant>
        <vt:i4>0</vt:i4>
      </vt:variant>
      <vt:variant>
        <vt:i4>0</vt:i4>
      </vt:variant>
      <vt:variant>
        <vt:i4>5</vt:i4>
      </vt:variant>
      <vt:variant>
        <vt:lpwstr>mailto:obec@olsi.cz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dokumentu</dc:title>
  <dc:subject/>
  <dc:creator>INF</dc:creator>
  <cp:keywords/>
  <cp:lastModifiedBy>Martin Pavlicek</cp:lastModifiedBy>
  <cp:revision>29</cp:revision>
  <cp:lastPrinted>2025-02-26T15:15:00Z</cp:lastPrinted>
  <dcterms:created xsi:type="dcterms:W3CDTF">2025-05-26T06:11:00Z</dcterms:created>
  <dcterms:modified xsi:type="dcterms:W3CDTF">2025-05-26T06:44:00Z</dcterms:modified>
</cp:coreProperties>
</file>